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Default="00195EE9" w:rsidP="00D31D50">
      <w:pPr>
        <w:spacing w:line="220" w:lineRule="atLeast"/>
      </w:pPr>
      <w:r>
        <w:rPr>
          <w:rFonts w:hint="eastAsia"/>
          <w:noProof/>
        </w:rPr>
        <w:drawing>
          <wp:inline distT="0" distB="0" distL="0" distR="0">
            <wp:extent cx="5274310" cy="3321027"/>
            <wp:effectExtent l="1905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srcRect/>
                    <a:stretch>
                      <a:fillRect/>
                    </a:stretch>
                  </pic:blipFill>
                  <pic:spPr bwMode="auto">
                    <a:xfrm>
                      <a:off x="0" y="0"/>
                      <a:ext cx="5274310" cy="3321027"/>
                    </a:xfrm>
                    <a:prstGeom prst="rect">
                      <a:avLst/>
                    </a:prstGeom>
                    <a:noFill/>
                    <a:ln w="9525">
                      <a:noFill/>
                      <a:miter lim="800000"/>
                      <a:headEnd/>
                      <a:tailEnd/>
                    </a:ln>
                  </pic:spPr>
                </pic:pic>
              </a:graphicData>
            </a:graphic>
          </wp:inline>
        </w:drawing>
      </w:r>
    </w:p>
    <w:p w:rsidR="00195EE9" w:rsidRDefault="00195EE9" w:rsidP="00D31D50">
      <w:pPr>
        <w:spacing w:line="220" w:lineRule="atLeast"/>
      </w:pPr>
    </w:p>
    <w:p w:rsidR="006341FD" w:rsidRDefault="00546E9A" w:rsidP="00D31D50">
      <w:pPr>
        <w:spacing w:line="220" w:lineRule="atLeast"/>
      </w:pPr>
      <w:r>
        <w:rPr>
          <w:rFonts w:hint="eastAsia"/>
        </w:rPr>
        <w:t>1.</w:t>
      </w:r>
      <w:r w:rsidRPr="00546E9A">
        <w:rPr>
          <w:rFonts w:hint="eastAsia"/>
        </w:rPr>
        <w:t>（</w:t>
      </w:r>
      <w:r w:rsidRPr="00546E9A">
        <w:rPr>
          <w:rFonts w:hint="eastAsia"/>
        </w:rPr>
        <w:t>1</w:t>
      </w:r>
      <w:r w:rsidRPr="00546E9A">
        <w:rPr>
          <w:rFonts w:hint="eastAsia"/>
        </w:rPr>
        <w:t>）</w:t>
      </w:r>
      <w:r w:rsidRPr="00546E9A">
        <w:rPr>
          <w:rFonts w:hint="eastAsia"/>
        </w:rPr>
        <w:t>.</w:t>
      </w:r>
      <w:r w:rsidRPr="00546E9A">
        <w:rPr>
          <w:rFonts w:hint="eastAsia"/>
        </w:rPr>
        <w:t>高新技术企业认定界面中加上服务流程如下：</w:t>
      </w:r>
      <w:r w:rsidR="006341FD">
        <w:rPr>
          <w:noProof/>
        </w:rPr>
        <w:drawing>
          <wp:inline distT="0" distB="0" distL="0" distR="0">
            <wp:extent cx="5274310" cy="4584832"/>
            <wp:effectExtent l="19050" t="0" r="2540" b="0"/>
            <wp:docPr id="4" name="图片 4" descr="E:\邹瑶工作文件\企业项目方案书\闭环项目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邹瑶工作文件\企业项目方案书\闭环项目流程图.jpg"/>
                    <pic:cNvPicPr>
                      <a:picLocks noChangeAspect="1" noChangeArrowheads="1"/>
                    </pic:cNvPicPr>
                  </pic:nvPicPr>
                  <pic:blipFill>
                    <a:blip r:embed="rId8" cstate="print"/>
                    <a:srcRect/>
                    <a:stretch>
                      <a:fillRect/>
                    </a:stretch>
                  </pic:blipFill>
                  <pic:spPr bwMode="auto">
                    <a:xfrm>
                      <a:off x="0" y="0"/>
                      <a:ext cx="5274310" cy="4584832"/>
                    </a:xfrm>
                    <a:prstGeom prst="rect">
                      <a:avLst/>
                    </a:prstGeom>
                    <a:noFill/>
                    <a:ln w="9525">
                      <a:noFill/>
                      <a:miter lim="800000"/>
                      <a:headEnd/>
                      <a:tailEnd/>
                    </a:ln>
                  </pic:spPr>
                </pic:pic>
              </a:graphicData>
            </a:graphic>
          </wp:inline>
        </w:drawing>
      </w:r>
    </w:p>
    <w:p w:rsidR="00195EE9" w:rsidRDefault="00195EE9" w:rsidP="00D31D50">
      <w:pPr>
        <w:spacing w:line="220" w:lineRule="atLeast"/>
      </w:pPr>
      <w:r w:rsidRPr="00195EE9">
        <w:rPr>
          <w:rFonts w:hint="eastAsia"/>
          <w:noProof/>
        </w:rPr>
        <w:lastRenderedPageBreak/>
        <w:drawing>
          <wp:inline distT="0" distB="0" distL="0" distR="0">
            <wp:extent cx="5274310" cy="3221077"/>
            <wp:effectExtent l="19050" t="0" r="2540" b="0"/>
            <wp:docPr id="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a:stretch>
                      <a:fillRect/>
                    </a:stretch>
                  </pic:blipFill>
                  <pic:spPr bwMode="auto">
                    <a:xfrm>
                      <a:off x="0" y="0"/>
                      <a:ext cx="5274310" cy="3221077"/>
                    </a:xfrm>
                    <a:prstGeom prst="rect">
                      <a:avLst/>
                    </a:prstGeom>
                    <a:noFill/>
                    <a:ln w="9525">
                      <a:noFill/>
                      <a:miter lim="800000"/>
                      <a:headEnd/>
                      <a:tailEnd/>
                    </a:ln>
                  </pic:spPr>
                </pic:pic>
              </a:graphicData>
            </a:graphic>
          </wp:inline>
        </w:drawing>
      </w:r>
    </w:p>
    <w:p w:rsidR="00546E9A" w:rsidRDefault="00546E9A" w:rsidP="00D31D50">
      <w:pPr>
        <w:spacing w:line="220" w:lineRule="atLeast"/>
      </w:pPr>
      <w:r>
        <w:rPr>
          <w:rFonts w:hint="eastAsia"/>
        </w:rPr>
        <w:t>1.</w:t>
      </w:r>
      <w:r>
        <w:rPr>
          <w:rFonts w:hint="eastAsia"/>
        </w:rPr>
        <w:t>（</w:t>
      </w:r>
      <w:r>
        <w:rPr>
          <w:rFonts w:hint="eastAsia"/>
        </w:rPr>
        <w:t>2</w:t>
      </w:r>
      <w:r>
        <w:rPr>
          <w:rFonts w:hint="eastAsia"/>
        </w:rPr>
        <w:t>）</w:t>
      </w:r>
      <w:r w:rsidR="00B2698A">
        <w:rPr>
          <w:rFonts w:hint="eastAsia"/>
        </w:rPr>
        <w:t>业务领域</w:t>
      </w:r>
      <w:r w:rsidR="00114531">
        <w:rPr>
          <w:rFonts w:hint="eastAsia"/>
        </w:rPr>
        <w:t>高新</w:t>
      </w:r>
      <w:r w:rsidR="00B2698A">
        <w:rPr>
          <w:rFonts w:hint="eastAsia"/>
        </w:rPr>
        <w:t>中相关文件建议做成链接，可供直接打开查看。</w:t>
      </w:r>
    </w:p>
    <w:p w:rsidR="00861A3D" w:rsidRDefault="00861A3D" w:rsidP="00D31D50">
      <w:pPr>
        <w:spacing w:line="220" w:lineRule="atLeast"/>
      </w:pPr>
      <w:r>
        <w:rPr>
          <w:rFonts w:hint="eastAsia"/>
          <w:noProof/>
        </w:rPr>
        <w:drawing>
          <wp:inline distT="0" distB="0" distL="0" distR="0">
            <wp:extent cx="5274310" cy="2773091"/>
            <wp:effectExtent l="1905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srcRect/>
                    <a:stretch>
                      <a:fillRect/>
                    </a:stretch>
                  </pic:blipFill>
                  <pic:spPr bwMode="auto">
                    <a:xfrm>
                      <a:off x="0" y="0"/>
                      <a:ext cx="5274310" cy="2773091"/>
                    </a:xfrm>
                    <a:prstGeom prst="rect">
                      <a:avLst/>
                    </a:prstGeom>
                    <a:noFill/>
                    <a:ln w="9525">
                      <a:noFill/>
                      <a:miter lim="800000"/>
                      <a:headEnd/>
                      <a:tailEnd/>
                    </a:ln>
                  </pic:spPr>
                </pic:pic>
              </a:graphicData>
            </a:graphic>
          </wp:inline>
        </w:drawing>
      </w:r>
    </w:p>
    <w:p w:rsidR="00AD7A1D" w:rsidRDefault="00A80C02" w:rsidP="00D31D50">
      <w:pPr>
        <w:spacing w:line="220" w:lineRule="atLeast"/>
      </w:pPr>
      <w:r>
        <w:rPr>
          <w:rFonts w:hint="eastAsia"/>
        </w:rPr>
        <w:t>1.</w:t>
      </w:r>
      <w:r>
        <w:rPr>
          <w:rFonts w:hint="eastAsia"/>
        </w:rPr>
        <w:t>（</w:t>
      </w:r>
      <w:r>
        <w:rPr>
          <w:rFonts w:hint="eastAsia"/>
        </w:rPr>
        <w:t>3</w:t>
      </w:r>
      <w:r>
        <w:rPr>
          <w:rFonts w:hint="eastAsia"/>
        </w:rPr>
        <w:t>）高新技术企业认定及知识产权代理</w:t>
      </w:r>
      <w:r>
        <w:rPr>
          <w:rFonts w:hint="eastAsia"/>
        </w:rPr>
        <w:t xml:space="preserve">  </w:t>
      </w:r>
      <w:r>
        <w:rPr>
          <w:rFonts w:hint="eastAsia"/>
        </w:rPr>
        <w:t>查看详情按钮可直接链接到高新技术企业认定及知识产权服务选项卡中的界面。</w:t>
      </w:r>
    </w:p>
    <w:p w:rsidR="00AD7A1D" w:rsidRDefault="00AD7A1D" w:rsidP="00D31D50">
      <w:pPr>
        <w:spacing w:line="220" w:lineRule="atLeast"/>
      </w:pPr>
      <w:r>
        <w:rPr>
          <w:rFonts w:hint="eastAsia"/>
          <w:noProof/>
        </w:rPr>
        <w:drawing>
          <wp:inline distT="0" distB="0" distL="0" distR="0">
            <wp:extent cx="5274310" cy="1827116"/>
            <wp:effectExtent l="1905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5274310" cy="1827116"/>
                    </a:xfrm>
                    <a:prstGeom prst="rect">
                      <a:avLst/>
                    </a:prstGeom>
                    <a:noFill/>
                    <a:ln w="9525">
                      <a:noFill/>
                      <a:miter lim="800000"/>
                      <a:headEnd/>
                      <a:tailEnd/>
                    </a:ln>
                  </pic:spPr>
                </pic:pic>
              </a:graphicData>
            </a:graphic>
          </wp:inline>
        </w:drawing>
      </w:r>
    </w:p>
    <w:p w:rsidR="00F05103" w:rsidRDefault="00B2698A" w:rsidP="00CE193E">
      <w:r>
        <w:rPr>
          <w:rFonts w:hint="eastAsia"/>
        </w:rPr>
        <w:t>2.</w:t>
      </w:r>
      <w:r w:rsidR="00F05103">
        <w:rPr>
          <w:rFonts w:hint="eastAsia"/>
        </w:rPr>
        <w:t>（</w:t>
      </w:r>
      <w:r>
        <w:rPr>
          <w:rFonts w:hint="eastAsia"/>
        </w:rPr>
        <w:t>1</w:t>
      </w:r>
      <w:r w:rsidR="00F05103">
        <w:rPr>
          <w:rFonts w:hint="eastAsia"/>
        </w:rPr>
        <w:t>）</w:t>
      </w:r>
      <w:r w:rsidR="00AD7A1D">
        <w:rPr>
          <w:rFonts w:hint="eastAsia"/>
        </w:rPr>
        <w:t>.</w:t>
      </w:r>
      <w:r w:rsidR="00AD7A1D">
        <w:rPr>
          <w:rFonts w:hint="eastAsia"/>
        </w:rPr>
        <w:t>专利流程：</w:t>
      </w:r>
    </w:p>
    <w:p w:rsidR="00AD7A1D" w:rsidRDefault="00B356E9" w:rsidP="00CE193E">
      <w:r>
        <w:rPr>
          <w:rFonts w:hint="eastAsia"/>
        </w:rPr>
        <w:t>标语：就这！！</w:t>
      </w:r>
      <w:r w:rsidRPr="00B356E9">
        <w:rPr>
          <w:rFonts w:hint="eastAsia"/>
        </w:rPr>
        <w:t>在勤瑞申请专利，</w:t>
      </w:r>
      <w:r>
        <w:rPr>
          <w:rFonts w:hint="eastAsia"/>
        </w:rPr>
        <w:t>就是这么简单，把简单留给客户，把复杂留给我们。</w:t>
      </w:r>
    </w:p>
    <w:p w:rsidR="00B356E9" w:rsidRPr="001D768F" w:rsidRDefault="00771781" w:rsidP="00CE193E">
      <w:r w:rsidRPr="001D768F">
        <w:rPr>
          <w:rFonts w:hint="eastAsia"/>
        </w:rPr>
        <w:t>1.</w:t>
      </w:r>
      <w:r w:rsidRPr="001D768F">
        <w:rPr>
          <w:rFonts w:hint="eastAsia"/>
          <w:b/>
        </w:rPr>
        <w:t>我要判定</w:t>
      </w:r>
      <w:r w:rsidRPr="001D768F">
        <w:rPr>
          <w:rFonts w:hint="eastAsia"/>
        </w:rPr>
        <w:t>：由专业专利代理人判定所申请专利是否具备专利申请的条件，初步判定申请类型。</w:t>
      </w:r>
    </w:p>
    <w:p w:rsidR="00771781" w:rsidRPr="001D768F" w:rsidRDefault="00771781" w:rsidP="00CE193E">
      <w:r w:rsidRPr="001D768F">
        <w:rPr>
          <w:rFonts w:hint="eastAsia"/>
        </w:rPr>
        <w:t>2.</w:t>
      </w:r>
      <w:r w:rsidR="00767BDA" w:rsidRPr="001D768F">
        <w:rPr>
          <w:rFonts w:hint="eastAsia"/>
          <w:b/>
        </w:rPr>
        <w:t>查看保密协议：</w:t>
      </w:r>
      <w:r w:rsidR="00767BDA" w:rsidRPr="001D768F">
        <w:rPr>
          <w:rFonts w:hint="eastAsia"/>
        </w:rPr>
        <w:t>勤瑞企业与您签订保密协议。</w:t>
      </w:r>
    </w:p>
    <w:p w:rsidR="00767BDA" w:rsidRPr="001D768F" w:rsidRDefault="00767BDA" w:rsidP="00CE193E">
      <w:r w:rsidRPr="001D768F">
        <w:rPr>
          <w:rFonts w:hint="eastAsia"/>
        </w:rPr>
        <w:t>3.</w:t>
      </w:r>
      <w:r w:rsidRPr="001D768F">
        <w:rPr>
          <w:rFonts w:hint="eastAsia"/>
          <w:b/>
        </w:rPr>
        <w:t>技术交底书模板：</w:t>
      </w:r>
      <w:r w:rsidRPr="001D768F">
        <w:rPr>
          <w:rFonts w:hint="eastAsia"/>
        </w:rPr>
        <w:t>整理相关技术资料，提供专利技术交底资料。</w:t>
      </w:r>
    </w:p>
    <w:p w:rsidR="00767BDA" w:rsidRPr="001D768F" w:rsidRDefault="00767BDA" w:rsidP="00CE193E">
      <w:r w:rsidRPr="001D768F">
        <w:rPr>
          <w:rFonts w:hint="eastAsia"/>
        </w:rPr>
        <w:t>4.</w:t>
      </w:r>
      <w:r w:rsidRPr="001D768F">
        <w:rPr>
          <w:rFonts w:hint="eastAsia"/>
          <w:b/>
        </w:rPr>
        <w:t>委托协议：</w:t>
      </w:r>
      <w:r w:rsidRPr="001D768F">
        <w:rPr>
          <w:rFonts w:hint="eastAsia"/>
        </w:rPr>
        <w:t>签订合作协议，开始撰写整套专利申请文件。</w:t>
      </w:r>
    </w:p>
    <w:p w:rsidR="00767BDA" w:rsidRPr="001D768F" w:rsidRDefault="00767BDA" w:rsidP="00CE193E">
      <w:r w:rsidRPr="001D768F">
        <w:rPr>
          <w:rFonts w:hint="eastAsia"/>
        </w:rPr>
        <w:t>5.</w:t>
      </w:r>
      <w:r w:rsidRPr="001D768F">
        <w:rPr>
          <w:rFonts w:hint="eastAsia"/>
          <w:b/>
        </w:rPr>
        <w:t>受理通知书：</w:t>
      </w:r>
      <w:r w:rsidRPr="001D768F">
        <w:rPr>
          <w:rFonts w:hint="eastAsia"/>
        </w:rPr>
        <w:t>向专利局提交专利申请文件，获取专利受理通知书。</w:t>
      </w:r>
    </w:p>
    <w:p w:rsidR="00767BDA" w:rsidRPr="001D768F" w:rsidRDefault="00767BDA" w:rsidP="00CE193E">
      <w:r w:rsidRPr="001D768F">
        <w:rPr>
          <w:rFonts w:hint="eastAsia"/>
        </w:rPr>
        <w:t>6.</w:t>
      </w:r>
      <w:r w:rsidRPr="001D768F">
        <w:rPr>
          <w:rFonts w:hint="eastAsia"/>
          <w:b/>
        </w:rPr>
        <w:t>审查规则：</w:t>
      </w:r>
      <w:r w:rsidRPr="001D768F">
        <w:rPr>
          <w:rFonts w:hint="eastAsia"/>
        </w:rPr>
        <w:t>专利实质审查，</w:t>
      </w:r>
    </w:p>
    <w:p w:rsidR="00767BDA" w:rsidRPr="001D768F" w:rsidRDefault="00767BDA" w:rsidP="00CE193E">
      <w:r w:rsidRPr="001D768F">
        <w:rPr>
          <w:rFonts w:hint="eastAsia"/>
        </w:rPr>
        <w:t>7.</w:t>
      </w:r>
      <w:r w:rsidRPr="001D768F">
        <w:rPr>
          <w:rFonts w:hint="eastAsia"/>
          <w:b/>
        </w:rPr>
        <w:t>专利证书：</w:t>
      </w:r>
      <w:r w:rsidRPr="001D768F">
        <w:rPr>
          <w:rFonts w:hint="eastAsia"/>
        </w:rPr>
        <w:t>授权领取证书。</w:t>
      </w:r>
    </w:p>
    <w:p w:rsidR="003B2EAD" w:rsidRDefault="003B2EAD" w:rsidP="00CE193E">
      <w:r w:rsidRPr="001D768F">
        <w:rPr>
          <w:rFonts w:hint="eastAsia"/>
        </w:rPr>
        <w:t>8.</w:t>
      </w:r>
      <w:r w:rsidRPr="001D768F">
        <w:rPr>
          <w:rFonts w:hint="eastAsia"/>
          <w:b/>
        </w:rPr>
        <w:t>年费详情：</w:t>
      </w:r>
      <w:r>
        <w:rPr>
          <w:rFonts w:hint="eastAsia"/>
        </w:rPr>
        <w:t>年费监控。</w:t>
      </w:r>
    </w:p>
    <w:p w:rsidR="00EE21F7" w:rsidRDefault="00EE21F7" w:rsidP="006E634B">
      <w:pPr>
        <w:spacing w:line="220" w:lineRule="atLeast"/>
        <w:ind w:firstLineChars="150" w:firstLine="420"/>
        <w:jc w:val="center"/>
        <w:rPr>
          <w:b/>
          <w:sz w:val="28"/>
          <w:szCs w:val="28"/>
        </w:rPr>
      </w:pPr>
      <w:r>
        <w:rPr>
          <w:rFonts w:hint="eastAsia"/>
          <w:b/>
          <w:noProof/>
          <w:sz w:val="28"/>
          <w:szCs w:val="28"/>
        </w:rPr>
        <w:drawing>
          <wp:inline distT="0" distB="0" distL="0" distR="0">
            <wp:extent cx="5267308" cy="203835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274310" cy="2041060"/>
                    </a:xfrm>
                    <a:prstGeom prst="rect">
                      <a:avLst/>
                    </a:prstGeom>
                    <a:noFill/>
                    <a:ln w="9525">
                      <a:noFill/>
                      <a:miter lim="800000"/>
                      <a:headEnd/>
                      <a:tailEnd/>
                    </a:ln>
                  </pic:spPr>
                </pic:pic>
              </a:graphicData>
            </a:graphic>
          </wp:inline>
        </w:drawing>
      </w:r>
    </w:p>
    <w:p w:rsidR="005265D2" w:rsidRPr="00EE21F7" w:rsidRDefault="00A30C39" w:rsidP="00EE21F7">
      <w:pPr>
        <w:spacing w:line="220" w:lineRule="atLeast"/>
        <w:ind w:firstLineChars="150" w:firstLine="420"/>
        <w:jc w:val="center"/>
        <w:rPr>
          <w:b/>
          <w:sz w:val="28"/>
          <w:szCs w:val="28"/>
        </w:rPr>
      </w:pPr>
      <w:r>
        <w:rPr>
          <w:rFonts w:hint="eastAsia"/>
          <w:b/>
          <w:sz w:val="28"/>
          <w:szCs w:val="28"/>
        </w:rPr>
        <w:t>例：</w:t>
      </w:r>
      <w:r w:rsidR="00EE21F7">
        <w:rPr>
          <w:rFonts w:hint="eastAsia"/>
          <w:b/>
          <w:sz w:val="28"/>
          <w:szCs w:val="28"/>
        </w:rPr>
        <w:t>建议可以</w:t>
      </w:r>
      <w:r w:rsidR="00733E4A" w:rsidRPr="00B2705E">
        <w:rPr>
          <w:rFonts w:hint="eastAsia"/>
          <w:b/>
          <w:sz w:val="28"/>
          <w:szCs w:val="28"/>
        </w:rPr>
        <w:t>做成流程图式</w:t>
      </w:r>
      <w:r w:rsidR="00EE21F7">
        <w:rPr>
          <w:rFonts w:hint="eastAsia"/>
          <w:b/>
          <w:sz w:val="28"/>
          <w:szCs w:val="28"/>
        </w:rPr>
        <w:t>，素材新颖</w:t>
      </w:r>
    </w:p>
    <w:p w:rsidR="005265D2" w:rsidRDefault="005265D2" w:rsidP="00D31D50">
      <w:pPr>
        <w:spacing w:line="220" w:lineRule="atLeast"/>
      </w:pPr>
    </w:p>
    <w:p w:rsidR="005265D2" w:rsidRPr="00602ABE" w:rsidRDefault="004B183E" w:rsidP="00CE193E">
      <w:pPr>
        <w:rPr>
          <w:b/>
        </w:rPr>
      </w:pPr>
      <w:r>
        <w:rPr>
          <w:rFonts w:hint="eastAsia"/>
          <w:b/>
        </w:rPr>
        <w:t>3.</w:t>
      </w:r>
      <w:r w:rsidR="005265D2" w:rsidRPr="00602ABE">
        <w:rPr>
          <w:rFonts w:hint="eastAsia"/>
          <w:b/>
        </w:rPr>
        <w:t>工程技术中心：市级</w:t>
      </w:r>
    </w:p>
    <w:p w:rsidR="007F76B4" w:rsidRDefault="00C22C93" w:rsidP="00CE193E">
      <w:r w:rsidRPr="007F76B4">
        <w:rPr>
          <w:rFonts w:hint="eastAsia"/>
          <w:highlight w:val="cyan"/>
        </w:rPr>
        <w:t>认定</w:t>
      </w:r>
      <w:r w:rsidR="007F76B4" w:rsidRPr="007F76B4">
        <w:rPr>
          <w:rFonts w:hint="eastAsia"/>
          <w:highlight w:val="cyan"/>
        </w:rPr>
        <w:t>条件：</w:t>
      </w:r>
    </w:p>
    <w:p w:rsidR="007F76B4" w:rsidRDefault="007F76B4" w:rsidP="00CE193E">
      <w:r>
        <w:rPr>
          <w:rFonts w:hint="eastAsia"/>
        </w:rPr>
        <w:t>（一）依托单位基本条件</w:t>
      </w:r>
    </w:p>
    <w:p w:rsidR="007F76B4" w:rsidRDefault="007F76B4" w:rsidP="00CE193E">
      <w:r>
        <w:rPr>
          <w:rFonts w:hint="eastAsia"/>
        </w:rPr>
        <w:t>1</w:t>
      </w:r>
      <w:r>
        <w:rPr>
          <w:rFonts w:hint="eastAsia"/>
        </w:rPr>
        <w:t>、申报企业应属于我市“</w:t>
      </w:r>
      <w:r>
        <w:rPr>
          <w:rFonts w:hint="eastAsia"/>
        </w:rPr>
        <w:t>246</w:t>
      </w:r>
      <w:r>
        <w:rPr>
          <w:rFonts w:hint="eastAsia"/>
        </w:rPr>
        <w:t>”万千亿产业集群，在本市同行中具有明显的规模优势和竞争优势，有较强创新能力和较好经济效益。</w:t>
      </w:r>
    </w:p>
    <w:p w:rsidR="007F76B4" w:rsidRDefault="007F76B4" w:rsidP="00CE193E">
      <w:r>
        <w:rPr>
          <w:rFonts w:hint="eastAsia"/>
        </w:rPr>
        <w:t>2</w:t>
      </w:r>
      <w:r>
        <w:rPr>
          <w:rFonts w:hint="eastAsia"/>
        </w:rPr>
        <w:t>、申报企业建有稳定的产学研合作机制，具有区县（市）级企业工程（技术）中心资格，且运行已满一年。</w:t>
      </w:r>
    </w:p>
    <w:p w:rsidR="007F76B4" w:rsidRDefault="007F76B4" w:rsidP="00CE193E">
      <w:r>
        <w:rPr>
          <w:rFonts w:hint="eastAsia"/>
        </w:rPr>
        <w:t>（二）主要科技创新指标</w:t>
      </w:r>
    </w:p>
    <w:p w:rsidR="007F76B4" w:rsidRDefault="007F76B4" w:rsidP="00CE193E">
      <w:r>
        <w:rPr>
          <w:rFonts w:hint="eastAsia"/>
        </w:rPr>
        <w:t>1</w:t>
      </w:r>
      <w:r>
        <w:rPr>
          <w:rFonts w:hint="eastAsia"/>
        </w:rPr>
        <w:t>、研发投入比例。申报企业</w:t>
      </w:r>
      <w:r>
        <w:rPr>
          <w:rFonts w:hint="eastAsia"/>
        </w:rPr>
        <w:t>2019</w:t>
      </w:r>
      <w:r>
        <w:rPr>
          <w:rFonts w:hint="eastAsia"/>
        </w:rPr>
        <w:t>年度研究开发费用占销售收入总额的比例应达到如下要求：</w:t>
      </w:r>
    </w:p>
    <w:tbl>
      <w:tblPr>
        <w:tblStyle w:val="a4"/>
        <w:tblW w:w="0" w:type="auto"/>
        <w:tblLook w:val="04A0"/>
      </w:tblPr>
      <w:tblGrid>
        <w:gridCol w:w="2130"/>
        <w:gridCol w:w="2130"/>
        <w:gridCol w:w="2131"/>
        <w:gridCol w:w="2131"/>
      </w:tblGrid>
      <w:tr w:rsidR="007F76B4" w:rsidTr="007F76B4">
        <w:tc>
          <w:tcPr>
            <w:tcW w:w="2130" w:type="dxa"/>
            <w:vAlign w:val="center"/>
          </w:tcPr>
          <w:p w:rsidR="007F76B4" w:rsidRDefault="007F76B4" w:rsidP="00CE193E">
            <w:pPr>
              <w:jc w:val="center"/>
            </w:pPr>
            <w:r w:rsidRPr="007F76B4">
              <w:rPr>
                <w:rFonts w:hint="eastAsia"/>
              </w:rPr>
              <w:t>企业规模（万元）</w:t>
            </w:r>
          </w:p>
        </w:tc>
        <w:tc>
          <w:tcPr>
            <w:tcW w:w="2130" w:type="dxa"/>
            <w:vAlign w:val="center"/>
          </w:tcPr>
          <w:p w:rsidR="007F76B4" w:rsidRDefault="007F76B4" w:rsidP="00CE193E">
            <w:pPr>
              <w:jc w:val="center"/>
            </w:pPr>
            <w:r w:rsidRPr="007F76B4">
              <w:rPr>
                <w:rFonts w:hint="eastAsia"/>
              </w:rPr>
              <w:t>研究开发费用占销售收入的比例</w:t>
            </w:r>
          </w:p>
        </w:tc>
        <w:tc>
          <w:tcPr>
            <w:tcW w:w="2131" w:type="dxa"/>
            <w:vAlign w:val="center"/>
          </w:tcPr>
          <w:p w:rsidR="007F76B4" w:rsidRDefault="007F76B4" w:rsidP="00CE193E">
            <w:pPr>
              <w:jc w:val="center"/>
            </w:pPr>
            <w:r w:rsidRPr="007F76B4">
              <w:rPr>
                <w:rFonts w:hint="eastAsia"/>
              </w:rPr>
              <w:t>研究开发费用金额（万元）</w:t>
            </w:r>
          </w:p>
        </w:tc>
        <w:tc>
          <w:tcPr>
            <w:tcW w:w="2131" w:type="dxa"/>
            <w:vAlign w:val="center"/>
          </w:tcPr>
          <w:p w:rsidR="007F76B4" w:rsidRDefault="007F76B4" w:rsidP="00CE193E">
            <w:pPr>
              <w:jc w:val="center"/>
            </w:pPr>
            <w:r w:rsidRPr="007F76B4">
              <w:rPr>
                <w:rFonts w:hint="eastAsia"/>
              </w:rPr>
              <w:t>备注</w:t>
            </w:r>
          </w:p>
        </w:tc>
      </w:tr>
      <w:tr w:rsidR="007F76B4" w:rsidTr="007F76B4">
        <w:tc>
          <w:tcPr>
            <w:tcW w:w="2130" w:type="dxa"/>
            <w:vAlign w:val="center"/>
          </w:tcPr>
          <w:p w:rsidR="007F76B4" w:rsidRPr="007F76B4" w:rsidRDefault="007F76B4" w:rsidP="00CE193E">
            <w:pPr>
              <w:jc w:val="center"/>
            </w:pPr>
            <w:r w:rsidRPr="007F76B4">
              <w:t>500≤</w:t>
            </w:r>
            <w:r w:rsidRPr="007F76B4">
              <w:t>销售收入</w:t>
            </w:r>
            <w:r w:rsidRPr="007F76B4">
              <w:t>&lt;2000</w:t>
            </w:r>
          </w:p>
          <w:p w:rsidR="007F76B4" w:rsidRDefault="007F76B4" w:rsidP="00CE193E">
            <w:pPr>
              <w:jc w:val="center"/>
            </w:pPr>
          </w:p>
        </w:tc>
        <w:tc>
          <w:tcPr>
            <w:tcW w:w="2130" w:type="dxa"/>
            <w:vAlign w:val="center"/>
          </w:tcPr>
          <w:p w:rsidR="007F76B4" w:rsidRDefault="007F76B4" w:rsidP="00CE193E">
            <w:pPr>
              <w:jc w:val="center"/>
            </w:pPr>
            <w:r w:rsidRPr="007F76B4">
              <w:t>5%</w:t>
            </w:r>
          </w:p>
        </w:tc>
        <w:tc>
          <w:tcPr>
            <w:tcW w:w="2131" w:type="dxa"/>
            <w:vAlign w:val="center"/>
          </w:tcPr>
          <w:p w:rsidR="007F76B4" w:rsidRDefault="007F76B4" w:rsidP="00CE193E">
            <w:pPr>
              <w:jc w:val="center"/>
            </w:pPr>
            <w:r w:rsidRPr="007F76B4">
              <w:rPr>
                <w:rFonts w:hint="eastAsia"/>
              </w:rPr>
              <w:t>销售收入×</w:t>
            </w:r>
            <w:r w:rsidRPr="007F76B4">
              <w:rPr>
                <w:rFonts w:hint="eastAsia"/>
              </w:rPr>
              <w:t>5%</w:t>
            </w:r>
          </w:p>
        </w:tc>
        <w:tc>
          <w:tcPr>
            <w:tcW w:w="2131" w:type="dxa"/>
            <w:vAlign w:val="center"/>
          </w:tcPr>
          <w:p w:rsidR="007F76B4" w:rsidRDefault="007F76B4" w:rsidP="00CE193E">
            <w:pPr>
              <w:jc w:val="center"/>
            </w:pPr>
          </w:p>
        </w:tc>
      </w:tr>
      <w:tr w:rsidR="007F76B4" w:rsidTr="007F76B4">
        <w:tc>
          <w:tcPr>
            <w:tcW w:w="2130" w:type="dxa"/>
            <w:vAlign w:val="center"/>
          </w:tcPr>
          <w:p w:rsidR="007F76B4" w:rsidRDefault="007F76B4" w:rsidP="00CE193E">
            <w:pPr>
              <w:jc w:val="center"/>
            </w:pPr>
            <w:r w:rsidRPr="007F76B4">
              <w:rPr>
                <w:rFonts w:hint="eastAsia"/>
              </w:rPr>
              <w:t>2000</w:t>
            </w:r>
            <w:r w:rsidRPr="007F76B4">
              <w:rPr>
                <w:rFonts w:hint="eastAsia"/>
              </w:rPr>
              <w:t>≤销售收入</w:t>
            </w:r>
            <w:r w:rsidRPr="007F76B4">
              <w:rPr>
                <w:rFonts w:hint="eastAsia"/>
              </w:rPr>
              <w:t>&lt;15000</w:t>
            </w:r>
          </w:p>
        </w:tc>
        <w:tc>
          <w:tcPr>
            <w:tcW w:w="2130" w:type="dxa"/>
            <w:vAlign w:val="center"/>
          </w:tcPr>
          <w:p w:rsidR="007F76B4" w:rsidRDefault="007F76B4" w:rsidP="00CE193E">
            <w:pPr>
              <w:jc w:val="center"/>
            </w:pPr>
            <w:r w:rsidRPr="007F76B4">
              <w:rPr>
                <w:rFonts w:hint="eastAsia"/>
              </w:rPr>
              <w:t>相对比例</w:t>
            </w:r>
            <w:r w:rsidRPr="007F76B4">
              <w:rPr>
                <w:rFonts w:hint="eastAsia"/>
              </w:rPr>
              <w:t>3%</w:t>
            </w:r>
          </w:p>
        </w:tc>
        <w:tc>
          <w:tcPr>
            <w:tcW w:w="2131" w:type="dxa"/>
            <w:vAlign w:val="center"/>
          </w:tcPr>
          <w:p w:rsidR="007F76B4" w:rsidRDefault="007F76B4" w:rsidP="00CE193E">
            <w:pPr>
              <w:ind w:firstLineChars="200" w:firstLine="440"/>
              <w:jc w:val="center"/>
            </w:pPr>
            <w:r w:rsidRPr="007F76B4">
              <w:rPr>
                <w:rFonts w:hint="eastAsia"/>
              </w:rPr>
              <w:t>(</w:t>
            </w:r>
            <w:r w:rsidRPr="007F76B4">
              <w:rPr>
                <w:rFonts w:hint="eastAsia"/>
              </w:rPr>
              <w:t>销售收入</w:t>
            </w:r>
            <w:r w:rsidRPr="007F76B4">
              <w:rPr>
                <w:rFonts w:hint="eastAsia"/>
              </w:rPr>
              <w:t>-2000)</w:t>
            </w:r>
            <w:r w:rsidRPr="007F76B4">
              <w:rPr>
                <w:rFonts w:hint="eastAsia"/>
              </w:rPr>
              <w:t>×</w:t>
            </w:r>
            <w:r w:rsidRPr="007F76B4">
              <w:rPr>
                <w:rFonts w:hint="eastAsia"/>
              </w:rPr>
              <w:t>3%+100</w:t>
            </w:r>
          </w:p>
        </w:tc>
        <w:tc>
          <w:tcPr>
            <w:tcW w:w="2131" w:type="dxa"/>
            <w:vAlign w:val="center"/>
          </w:tcPr>
          <w:p w:rsidR="007F76B4" w:rsidRDefault="007F76B4" w:rsidP="00CE193E">
            <w:pPr>
              <w:jc w:val="center"/>
            </w:pPr>
            <w:r w:rsidRPr="007F76B4">
              <w:rPr>
                <w:rFonts w:hint="eastAsia"/>
              </w:rPr>
              <w:t>100</w:t>
            </w:r>
            <w:r w:rsidRPr="007F76B4">
              <w:rPr>
                <w:rFonts w:hint="eastAsia"/>
              </w:rPr>
              <w:t>万元为累进基数</w:t>
            </w:r>
          </w:p>
        </w:tc>
      </w:tr>
      <w:tr w:rsidR="007F76B4" w:rsidTr="007F76B4">
        <w:tc>
          <w:tcPr>
            <w:tcW w:w="2130" w:type="dxa"/>
            <w:vAlign w:val="center"/>
          </w:tcPr>
          <w:p w:rsidR="007F76B4" w:rsidRDefault="007F76B4" w:rsidP="00CE193E">
            <w:pPr>
              <w:jc w:val="center"/>
            </w:pPr>
            <w:r w:rsidRPr="007F76B4">
              <w:rPr>
                <w:rFonts w:hint="eastAsia"/>
              </w:rPr>
              <w:t>销售收入≥</w:t>
            </w:r>
            <w:r w:rsidRPr="007F76B4">
              <w:rPr>
                <w:rFonts w:hint="eastAsia"/>
              </w:rPr>
              <w:t>15000</w:t>
            </w:r>
          </w:p>
        </w:tc>
        <w:tc>
          <w:tcPr>
            <w:tcW w:w="2130" w:type="dxa"/>
            <w:vAlign w:val="center"/>
          </w:tcPr>
          <w:p w:rsidR="007F76B4" w:rsidRPr="007F76B4" w:rsidRDefault="007F76B4" w:rsidP="00CE193E">
            <w:pPr>
              <w:jc w:val="center"/>
            </w:pPr>
            <w:r w:rsidRPr="007F76B4">
              <w:t>相对比例</w:t>
            </w:r>
            <w:r w:rsidRPr="007F76B4">
              <w:t>2%</w:t>
            </w:r>
          </w:p>
          <w:p w:rsidR="007F76B4" w:rsidRDefault="007F76B4" w:rsidP="00CE193E">
            <w:pPr>
              <w:jc w:val="center"/>
            </w:pPr>
          </w:p>
        </w:tc>
        <w:tc>
          <w:tcPr>
            <w:tcW w:w="2131" w:type="dxa"/>
            <w:vAlign w:val="center"/>
          </w:tcPr>
          <w:p w:rsidR="007F76B4" w:rsidRDefault="007F76B4" w:rsidP="00CE193E">
            <w:pPr>
              <w:jc w:val="center"/>
            </w:pPr>
            <w:r w:rsidRPr="007F76B4">
              <w:rPr>
                <w:rFonts w:hint="eastAsia"/>
              </w:rPr>
              <w:t>(</w:t>
            </w:r>
            <w:r w:rsidRPr="007F76B4">
              <w:rPr>
                <w:rFonts w:hint="eastAsia"/>
              </w:rPr>
              <w:t>销售收入</w:t>
            </w:r>
            <w:r w:rsidRPr="007F76B4">
              <w:rPr>
                <w:rFonts w:hint="eastAsia"/>
              </w:rPr>
              <w:t>-15000)</w:t>
            </w:r>
            <w:r w:rsidRPr="007F76B4">
              <w:rPr>
                <w:rFonts w:hint="eastAsia"/>
              </w:rPr>
              <w:t>×</w:t>
            </w:r>
            <w:r w:rsidRPr="007F76B4">
              <w:rPr>
                <w:rFonts w:hint="eastAsia"/>
              </w:rPr>
              <w:t>2%+490</w:t>
            </w:r>
          </w:p>
        </w:tc>
        <w:tc>
          <w:tcPr>
            <w:tcW w:w="2131" w:type="dxa"/>
            <w:vAlign w:val="center"/>
          </w:tcPr>
          <w:p w:rsidR="007F76B4" w:rsidRDefault="007F76B4" w:rsidP="00CE193E">
            <w:pPr>
              <w:jc w:val="center"/>
            </w:pPr>
            <w:r w:rsidRPr="007F76B4">
              <w:rPr>
                <w:rFonts w:hint="eastAsia"/>
              </w:rPr>
              <w:t>490</w:t>
            </w:r>
            <w:r w:rsidRPr="007F76B4">
              <w:rPr>
                <w:rFonts w:hint="eastAsia"/>
              </w:rPr>
              <w:t>万元为累进基数</w:t>
            </w:r>
          </w:p>
        </w:tc>
      </w:tr>
    </w:tbl>
    <w:p w:rsidR="007F76B4" w:rsidRDefault="007F76B4" w:rsidP="00CE193E">
      <w:r>
        <w:rPr>
          <w:rFonts w:hint="eastAsia"/>
        </w:rPr>
        <w:t>企业研究开发费用的归集范围应参照高新技术企业认定标准执行，主要包括：①人员人工费用、②直接投入费用、③折旧费用与长期待摊费用、④无形资产摊销费用、⑤设计费用、⑥装备调试费用与试验费用、⑦委托外部研究开发费用、⑧其他费用；其中其他费用不得超过研究开发总费用的</w:t>
      </w:r>
      <w:r>
        <w:rPr>
          <w:rFonts w:hint="eastAsia"/>
        </w:rPr>
        <w:t>20</w:t>
      </w:r>
      <w:r>
        <w:rPr>
          <w:rFonts w:hint="eastAsia"/>
        </w:rPr>
        <w:t>％。</w:t>
      </w:r>
    </w:p>
    <w:p w:rsidR="007F76B4" w:rsidRDefault="007F76B4" w:rsidP="00CE193E">
      <w:r>
        <w:rPr>
          <w:rFonts w:hint="eastAsia"/>
        </w:rPr>
        <w:t>2</w:t>
      </w:r>
      <w:r>
        <w:rPr>
          <w:rFonts w:hint="eastAsia"/>
        </w:rPr>
        <w:t>、知识产权指标。近</w:t>
      </w:r>
      <w:r>
        <w:rPr>
          <w:rFonts w:hint="eastAsia"/>
        </w:rPr>
        <w:t>3</w:t>
      </w:r>
      <w:r>
        <w:rPr>
          <w:rFonts w:hint="eastAsia"/>
        </w:rPr>
        <w:t>年内（不包含</w:t>
      </w:r>
      <w:r>
        <w:rPr>
          <w:rFonts w:hint="eastAsia"/>
        </w:rPr>
        <w:t>2020</w:t>
      </w:r>
      <w:r>
        <w:rPr>
          <w:rFonts w:hint="eastAsia"/>
        </w:rPr>
        <w:t>年度）在其主要产品技术领域至少拥有</w:t>
      </w:r>
      <w:r>
        <w:rPr>
          <w:rFonts w:hint="eastAsia"/>
        </w:rPr>
        <w:t>1</w:t>
      </w:r>
      <w:r>
        <w:rPr>
          <w:rFonts w:hint="eastAsia"/>
        </w:rPr>
        <w:t>项发明专利或者</w:t>
      </w:r>
      <w:r>
        <w:rPr>
          <w:rFonts w:hint="eastAsia"/>
        </w:rPr>
        <w:t>4</w:t>
      </w:r>
      <w:r>
        <w:rPr>
          <w:rFonts w:hint="eastAsia"/>
        </w:rPr>
        <w:t>项实用新型专利（软件著作权）等核心自主知识产权。企业拥有的自主知识产权应通过自主研发方式（仅限职务发明）取得，不包括转让或者独占实施许可方式取得。</w:t>
      </w:r>
    </w:p>
    <w:p w:rsidR="007F76B4" w:rsidRDefault="007F76B4" w:rsidP="00CE193E">
      <w:r>
        <w:rPr>
          <w:rFonts w:hint="eastAsia"/>
        </w:rPr>
        <w:t>3</w:t>
      </w:r>
      <w:r>
        <w:rPr>
          <w:rFonts w:hint="eastAsia"/>
        </w:rPr>
        <w:t>、科技人员。大专以上学历专职研究开发人员不少于</w:t>
      </w:r>
      <w:r>
        <w:rPr>
          <w:rFonts w:hint="eastAsia"/>
        </w:rPr>
        <w:t>15</w:t>
      </w:r>
      <w:r>
        <w:rPr>
          <w:rFonts w:hint="eastAsia"/>
        </w:rPr>
        <w:t>人，或者占上年度月平均职工人数的</w:t>
      </w:r>
      <w:r>
        <w:rPr>
          <w:rFonts w:hint="eastAsia"/>
        </w:rPr>
        <w:t>10%</w:t>
      </w:r>
      <w:r>
        <w:rPr>
          <w:rFonts w:hint="eastAsia"/>
        </w:rPr>
        <w:t>以上。</w:t>
      </w:r>
    </w:p>
    <w:p w:rsidR="00C22C93" w:rsidRDefault="007F76B4" w:rsidP="00CE193E">
      <w:r>
        <w:rPr>
          <w:rFonts w:hint="eastAsia"/>
        </w:rPr>
        <w:t>4</w:t>
      </w:r>
      <w:r>
        <w:rPr>
          <w:rFonts w:hint="eastAsia"/>
        </w:rPr>
        <w:t>、科研条件。中心单独用房面积</w:t>
      </w:r>
      <w:r>
        <w:rPr>
          <w:rFonts w:hint="eastAsia"/>
        </w:rPr>
        <w:t>200</w:t>
      </w:r>
      <w:r>
        <w:rPr>
          <w:rFonts w:hint="eastAsia"/>
        </w:rPr>
        <w:t>平方米以上，单价万元以上研究开发仪器设备原值总额不低于</w:t>
      </w:r>
      <w:r>
        <w:rPr>
          <w:rFonts w:hint="eastAsia"/>
        </w:rPr>
        <w:t>100</w:t>
      </w:r>
      <w:r>
        <w:rPr>
          <w:rFonts w:hint="eastAsia"/>
        </w:rPr>
        <w:t>万元。</w:t>
      </w:r>
    </w:p>
    <w:p w:rsidR="00C22C93" w:rsidRDefault="00C22C93" w:rsidP="00CE193E">
      <w:r w:rsidRPr="002267C9">
        <w:rPr>
          <w:rFonts w:hint="eastAsia"/>
          <w:highlight w:val="cyan"/>
        </w:rPr>
        <w:t>优惠政策：</w:t>
      </w:r>
      <w:r w:rsidR="002B2644" w:rsidRPr="002B2644">
        <w:rPr>
          <w:rFonts w:hint="eastAsia"/>
        </w:rPr>
        <w:t>可按《宁波市企业研发投入后补助管理暂行办法》（甬科计〔</w:t>
      </w:r>
      <w:r w:rsidR="002B2644" w:rsidRPr="002B2644">
        <w:rPr>
          <w:rFonts w:hint="eastAsia"/>
        </w:rPr>
        <w:t>2018</w:t>
      </w:r>
      <w:r w:rsidR="002B2644" w:rsidRPr="002B2644">
        <w:rPr>
          <w:rFonts w:hint="eastAsia"/>
        </w:rPr>
        <w:t>〕</w:t>
      </w:r>
      <w:r w:rsidR="002B2644" w:rsidRPr="002B2644">
        <w:rPr>
          <w:rFonts w:hint="eastAsia"/>
        </w:rPr>
        <w:t>22</w:t>
      </w:r>
      <w:r w:rsidR="002B2644" w:rsidRPr="002B2644">
        <w:rPr>
          <w:rFonts w:hint="eastAsia"/>
        </w:rPr>
        <w:t>号）享受研发费用投入后补助。</w:t>
      </w:r>
    </w:p>
    <w:p w:rsidR="00C22C93" w:rsidRDefault="00C22C93" w:rsidP="00CE193E">
      <w:r w:rsidRPr="002267C9">
        <w:rPr>
          <w:rFonts w:hint="eastAsia"/>
          <w:highlight w:val="cyan"/>
        </w:rPr>
        <w:t>管理办法：</w:t>
      </w:r>
      <w:r w:rsidR="00E61DCD" w:rsidRPr="00196B54">
        <w:rPr>
          <w:rFonts w:hint="eastAsia"/>
        </w:rPr>
        <w:t>《宁波市企业工程（技术）中心认定管理办法》（甬科高〔</w:t>
      </w:r>
      <w:r w:rsidR="00E61DCD" w:rsidRPr="00196B54">
        <w:rPr>
          <w:rFonts w:hint="eastAsia"/>
        </w:rPr>
        <w:t>2011</w:t>
      </w:r>
      <w:r w:rsidR="00E61DCD" w:rsidRPr="00196B54">
        <w:rPr>
          <w:rFonts w:hint="eastAsia"/>
        </w:rPr>
        <w:t>〕</w:t>
      </w:r>
      <w:r w:rsidR="00E61DCD" w:rsidRPr="00196B54">
        <w:rPr>
          <w:rFonts w:hint="eastAsia"/>
        </w:rPr>
        <w:t>89</w:t>
      </w:r>
      <w:r w:rsidR="00E61DCD" w:rsidRPr="00196B54">
        <w:rPr>
          <w:rFonts w:hint="eastAsia"/>
        </w:rPr>
        <w:t>号）</w:t>
      </w:r>
    </w:p>
    <w:p w:rsidR="002703BF" w:rsidRDefault="002703BF" w:rsidP="00CE193E">
      <w:pPr>
        <w:jc w:val="center"/>
      </w:pPr>
      <w:r w:rsidRPr="002703BF">
        <w:rPr>
          <w:rFonts w:hint="eastAsia"/>
        </w:rPr>
        <w:t>关于印发《宁波市企业工程（技术）中心认定管理办法》的通知</w:t>
      </w:r>
      <w:r w:rsidRPr="002703BF">
        <w:rPr>
          <w:rFonts w:hint="eastAsia"/>
        </w:rPr>
        <w:t xml:space="preserve">  http://kjj.ningbo.gov.cn/art/2011/8/2/art_1229055944_708239.html</w:t>
      </w:r>
    </w:p>
    <w:p w:rsidR="00196B54" w:rsidRDefault="00196B54" w:rsidP="00CE193E">
      <w:pPr>
        <w:jc w:val="center"/>
      </w:pPr>
      <w:commentRangeStart w:id="0"/>
      <w:r>
        <w:rPr>
          <w:rFonts w:hint="eastAsia"/>
        </w:rPr>
        <w:t>宁波市企业工程（技术）中心认定管理办法</w:t>
      </w:r>
      <w:commentRangeEnd w:id="0"/>
      <w:r w:rsidR="00EC0BDF">
        <w:rPr>
          <w:rStyle w:val="a8"/>
        </w:rPr>
        <w:commentReference w:id="0"/>
      </w:r>
    </w:p>
    <w:p w:rsidR="00196B54" w:rsidRDefault="00196B54" w:rsidP="00CE193E">
      <w:r>
        <w:rPr>
          <w:rFonts w:hint="eastAsia"/>
        </w:rPr>
        <w:t xml:space="preserve">　　第一条　为推进我市经济转型升级，加快培育和发展战略性新兴产业，全面实施《宁波“十二五”科技创新发展规划》，根据科技部、国家发改委、省科技厅和省经信委有关企业技术中心、工程技术研究中心、企业研究开发中心认定管理的相关政策，制订本办法。</w:t>
      </w:r>
    </w:p>
    <w:p w:rsidR="00196B54" w:rsidRDefault="00196B54" w:rsidP="00CE193E">
      <w:r>
        <w:rPr>
          <w:rFonts w:hint="eastAsia"/>
        </w:rPr>
        <w:t xml:space="preserve">　　第二条　按照“扩大总量，提升质量，滚动支持，扶优扶强”的原则，坚持以企业为主体、市场为导向、产学研相结合的技术创新体系，促进我市企业整体技术创新能力的提升。</w:t>
      </w:r>
    </w:p>
    <w:p w:rsidR="00196B54" w:rsidRDefault="00196B54" w:rsidP="00CE193E">
      <w:r>
        <w:rPr>
          <w:rFonts w:hint="eastAsia"/>
        </w:rPr>
        <w:t xml:space="preserve">　　第三条　市科技局会同市经信委、市发改委和市财政局按照各自职责，负责我市企业工程（技术）中心认定和推荐申报等日常管理工作。</w:t>
      </w:r>
    </w:p>
    <w:p w:rsidR="00196B54" w:rsidRDefault="00196B54" w:rsidP="00CE193E">
      <w:r>
        <w:rPr>
          <w:rFonts w:hint="eastAsia"/>
        </w:rPr>
        <w:t xml:space="preserve">　　第四条　各县（市）区相关部门应结合本办法，加强对当地企业工程（技术）中心的培育和扶持。</w:t>
      </w:r>
    </w:p>
    <w:p w:rsidR="00196B54" w:rsidRDefault="00196B54" w:rsidP="00CE193E">
      <w:r>
        <w:rPr>
          <w:rFonts w:hint="eastAsia"/>
        </w:rPr>
        <w:t xml:space="preserve">　　第五条　“宁波市企业工程（技术）中心”的名称应规范使用，采用“宁波＋依托企业字号＋核心研究开发方向＋工程（技术）中心”的形式。</w:t>
      </w:r>
    </w:p>
    <w:p w:rsidR="00196B54" w:rsidRDefault="00196B54" w:rsidP="00CE193E">
      <w:r>
        <w:rPr>
          <w:rFonts w:hint="eastAsia"/>
        </w:rPr>
        <w:t xml:space="preserve">　　第六条　申报“宁波市企业工程（技术）中心”认定的企业应具备以下基本条件：</w:t>
      </w:r>
    </w:p>
    <w:p w:rsidR="00196B54" w:rsidRDefault="00196B54" w:rsidP="00CE193E">
      <w:r>
        <w:rPr>
          <w:rFonts w:hint="eastAsia"/>
        </w:rPr>
        <w:t xml:space="preserve">　　（一）属于我市培育壮大四大战略性新兴产业、四大新兴产业和四大传统优势产业的企业；或者在全市同行业中具有明显的规模优势和竞争优势、有较强技术实力和较好社会经济效益的企业。</w:t>
      </w:r>
    </w:p>
    <w:p w:rsidR="00196B54" w:rsidRDefault="00196B54" w:rsidP="00CE193E">
      <w:pPr>
        <w:ind w:firstLine="435"/>
      </w:pPr>
      <w:r>
        <w:rPr>
          <w:rFonts w:hint="eastAsia"/>
        </w:rPr>
        <w:t>（二）具有较强的技术创新能力和较高的研究开发投入，申报上年度研究开发费用总额占销售收入总额的比例符合如下要求：</w:t>
      </w:r>
      <w:r>
        <w:rPr>
          <w:rFonts w:hint="eastAsia"/>
        </w:rPr>
        <w:t xml:space="preserve">  </w:t>
      </w:r>
    </w:p>
    <w:tbl>
      <w:tblPr>
        <w:tblStyle w:val="a4"/>
        <w:tblW w:w="0" w:type="auto"/>
        <w:tblLook w:val="04A0"/>
      </w:tblPr>
      <w:tblGrid>
        <w:gridCol w:w="2130"/>
        <w:gridCol w:w="2130"/>
        <w:gridCol w:w="2131"/>
        <w:gridCol w:w="2131"/>
      </w:tblGrid>
      <w:tr w:rsidR="00196B54" w:rsidTr="00AD7FB5">
        <w:tc>
          <w:tcPr>
            <w:tcW w:w="2130" w:type="dxa"/>
            <w:vAlign w:val="center"/>
          </w:tcPr>
          <w:p w:rsidR="00196B54" w:rsidRDefault="00196B54" w:rsidP="00CE193E">
            <w:pPr>
              <w:jc w:val="center"/>
            </w:pPr>
            <w:r w:rsidRPr="007F76B4">
              <w:rPr>
                <w:rFonts w:hint="eastAsia"/>
              </w:rPr>
              <w:t>企业规模（万元）</w:t>
            </w:r>
          </w:p>
        </w:tc>
        <w:tc>
          <w:tcPr>
            <w:tcW w:w="2130" w:type="dxa"/>
            <w:vAlign w:val="center"/>
          </w:tcPr>
          <w:p w:rsidR="00196B54" w:rsidRDefault="00196B54" w:rsidP="00CE193E">
            <w:pPr>
              <w:jc w:val="center"/>
            </w:pPr>
            <w:r w:rsidRPr="007F76B4">
              <w:rPr>
                <w:rFonts w:hint="eastAsia"/>
              </w:rPr>
              <w:t>研究开发费用占销售收入的比例</w:t>
            </w:r>
          </w:p>
        </w:tc>
        <w:tc>
          <w:tcPr>
            <w:tcW w:w="2131" w:type="dxa"/>
            <w:vAlign w:val="center"/>
          </w:tcPr>
          <w:p w:rsidR="00196B54" w:rsidRDefault="00196B54" w:rsidP="00CE193E">
            <w:pPr>
              <w:jc w:val="center"/>
            </w:pPr>
            <w:r w:rsidRPr="007F76B4">
              <w:rPr>
                <w:rFonts w:hint="eastAsia"/>
              </w:rPr>
              <w:t>研究开发费用金额（万元）</w:t>
            </w:r>
          </w:p>
        </w:tc>
        <w:tc>
          <w:tcPr>
            <w:tcW w:w="2131" w:type="dxa"/>
            <w:vAlign w:val="center"/>
          </w:tcPr>
          <w:p w:rsidR="00196B54" w:rsidRDefault="00196B54" w:rsidP="00CE193E">
            <w:pPr>
              <w:jc w:val="center"/>
            </w:pPr>
            <w:r w:rsidRPr="007F76B4">
              <w:rPr>
                <w:rFonts w:hint="eastAsia"/>
              </w:rPr>
              <w:t>备注</w:t>
            </w:r>
          </w:p>
        </w:tc>
      </w:tr>
      <w:tr w:rsidR="00196B54" w:rsidTr="00196B54">
        <w:trPr>
          <w:trHeight w:val="538"/>
        </w:trPr>
        <w:tc>
          <w:tcPr>
            <w:tcW w:w="2130" w:type="dxa"/>
            <w:vAlign w:val="center"/>
          </w:tcPr>
          <w:p w:rsidR="00196B54" w:rsidRPr="007F76B4" w:rsidRDefault="00196B54" w:rsidP="00CE193E">
            <w:pPr>
              <w:jc w:val="center"/>
            </w:pPr>
            <w:r w:rsidRPr="007F76B4">
              <w:t>500≤</w:t>
            </w:r>
            <w:r w:rsidRPr="007F76B4">
              <w:t>销售收入</w:t>
            </w:r>
            <w:r w:rsidRPr="007F76B4">
              <w:t>&lt;2000</w:t>
            </w:r>
          </w:p>
          <w:p w:rsidR="00196B54" w:rsidRDefault="00196B54" w:rsidP="00CE193E">
            <w:pPr>
              <w:jc w:val="center"/>
            </w:pPr>
          </w:p>
        </w:tc>
        <w:tc>
          <w:tcPr>
            <w:tcW w:w="2130" w:type="dxa"/>
            <w:vAlign w:val="center"/>
          </w:tcPr>
          <w:p w:rsidR="00196B54" w:rsidRDefault="00196B54" w:rsidP="00CE193E">
            <w:pPr>
              <w:jc w:val="center"/>
            </w:pPr>
            <w:r w:rsidRPr="007F76B4">
              <w:t>5%</w:t>
            </w:r>
          </w:p>
        </w:tc>
        <w:tc>
          <w:tcPr>
            <w:tcW w:w="2131" w:type="dxa"/>
            <w:vAlign w:val="center"/>
          </w:tcPr>
          <w:p w:rsidR="00196B54" w:rsidRDefault="00196B54" w:rsidP="00CE193E">
            <w:pPr>
              <w:jc w:val="center"/>
            </w:pPr>
            <w:r w:rsidRPr="007F76B4">
              <w:rPr>
                <w:rFonts w:hint="eastAsia"/>
              </w:rPr>
              <w:t>销售收入×</w:t>
            </w:r>
            <w:r w:rsidRPr="007F76B4">
              <w:rPr>
                <w:rFonts w:hint="eastAsia"/>
              </w:rPr>
              <w:t>5%</w:t>
            </w:r>
          </w:p>
        </w:tc>
        <w:tc>
          <w:tcPr>
            <w:tcW w:w="2131" w:type="dxa"/>
            <w:vAlign w:val="center"/>
          </w:tcPr>
          <w:p w:rsidR="00196B54" w:rsidRDefault="00196B54" w:rsidP="00CE193E">
            <w:pPr>
              <w:jc w:val="center"/>
            </w:pPr>
          </w:p>
        </w:tc>
      </w:tr>
      <w:tr w:rsidR="00196B54" w:rsidTr="00AD7FB5">
        <w:tc>
          <w:tcPr>
            <w:tcW w:w="2130" w:type="dxa"/>
            <w:vAlign w:val="center"/>
          </w:tcPr>
          <w:p w:rsidR="00196B54" w:rsidRDefault="00196B54" w:rsidP="00CE193E">
            <w:pPr>
              <w:jc w:val="center"/>
            </w:pPr>
            <w:r w:rsidRPr="007F76B4">
              <w:rPr>
                <w:rFonts w:hint="eastAsia"/>
              </w:rPr>
              <w:t>2000</w:t>
            </w:r>
            <w:r w:rsidRPr="007F76B4">
              <w:rPr>
                <w:rFonts w:hint="eastAsia"/>
              </w:rPr>
              <w:t>≤销售收入</w:t>
            </w:r>
            <w:r w:rsidRPr="007F76B4">
              <w:rPr>
                <w:rFonts w:hint="eastAsia"/>
              </w:rPr>
              <w:t>&lt;15000</w:t>
            </w:r>
          </w:p>
        </w:tc>
        <w:tc>
          <w:tcPr>
            <w:tcW w:w="2130" w:type="dxa"/>
            <w:vAlign w:val="center"/>
          </w:tcPr>
          <w:p w:rsidR="00196B54" w:rsidRDefault="00196B54" w:rsidP="00CE193E">
            <w:pPr>
              <w:jc w:val="center"/>
            </w:pPr>
            <w:r w:rsidRPr="007F76B4">
              <w:rPr>
                <w:rFonts w:hint="eastAsia"/>
              </w:rPr>
              <w:t>相对比例</w:t>
            </w:r>
            <w:r w:rsidRPr="007F76B4">
              <w:rPr>
                <w:rFonts w:hint="eastAsia"/>
              </w:rPr>
              <w:t>3%</w:t>
            </w:r>
          </w:p>
        </w:tc>
        <w:tc>
          <w:tcPr>
            <w:tcW w:w="2131" w:type="dxa"/>
            <w:vAlign w:val="center"/>
          </w:tcPr>
          <w:p w:rsidR="00196B54" w:rsidRDefault="00196B54" w:rsidP="00CE193E">
            <w:pPr>
              <w:ind w:firstLineChars="200" w:firstLine="440"/>
              <w:jc w:val="center"/>
            </w:pPr>
            <w:r w:rsidRPr="007F76B4">
              <w:rPr>
                <w:rFonts w:hint="eastAsia"/>
              </w:rPr>
              <w:t>(</w:t>
            </w:r>
            <w:r w:rsidRPr="007F76B4">
              <w:rPr>
                <w:rFonts w:hint="eastAsia"/>
              </w:rPr>
              <w:t>销售收入</w:t>
            </w:r>
            <w:r w:rsidRPr="007F76B4">
              <w:rPr>
                <w:rFonts w:hint="eastAsia"/>
              </w:rPr>
              <w:t>-2000)</w:t>
            </w:r>
            <w:r w:rsidRPr="007F76B4">
              <w:rPr>
                <w:rFonts w:hint="eastAsia"/>
              </w:rPr>
              <w:t>×</w:t>
            </w:r>
            <w:r w:rsidRPr="007F76B4">
              <w:rPr>
                <w:rFonts w:hint="eastAsia"/>
              </w:rPr>
              <w:t>3%+100</w:t>
            </w:r>
          </w:p>
        </w:tc>
        <w:tc>
          <w:tcPr>
            <w:tcW w:w="2131" w:type="dxa"/>
            <w:vAlign w:val="center"/>
          </w:tcPr>
          <w:p w:rsidR="00196B54" w:rsidRDefault="00196B54" w:rsidP="00CE193E">
            <w:pPr>
              <w:jc w:val="center"/>
            </w:pPr>
            <w:r w:rsidRPr="007F76B4">
              <w:rPr>
                <w:rFonts w:hint="eastAsia"/>
              </w:rPr>
              <w:t>100</w:t>
            </w:r>
            <w:r w:rsidRPr="007F76B4">
              <w:rPr>
                <w:rFonts w:hint="eastAsia"/>
              </w:rPr>
              <w:t>万元为累进基数</w:t>
            </w:r>
          </w:p>
        </w:tc>
      </w:tr>
      <w:tr w:rsidR="00196B54" w:rsidTr="00AD7FB5">
        <w:tc>
          <w:tcPr>
            <w:tcW w:w="2130" w:type="dxa"/>
            <w:vAlign w:val="center"/>
          </w:tcPr>
          <w:p w:rsidR="00196B54" w:rsidRDefault="00196B54" w:rsidP="00CE193E">
            <w:pPr>
              <w:jc w:val="center"/>
            </w:pPr>
            <w:r w:rsidRPr="007F76B4">
              <w:rPr>
                <w:rFonts w:hint="eastAsia"/>
              </w:rPr>
              <w:t>销售收入≥</w:t>
            </w:r>
            <w:r w:rsidRPr="007F76B4">
              <w:rPr>
                <w:rFonts w:hint="eastAsia"/>
              </w:rPr>
              <w:t>15000</w:t>
            </w:r>
          </w:p>
        </w:tc>
        <w:tc>
          <w:tcPr>
            <w:tcW w:w="2130" w:type="dxa"/>
            <w:vAlign w:val="center"/>
          </w:tcPr>
          <w:p w:rsidR="00196B54" w:rsidRPr="007F76B4" w:rsidRDefault="00196B54" w:rsidP="00CE193E">
            <w:pPr>
              <w:jc w:val="center"/>
            </w:pPr>
            <w:r w:rsidRPr="007F76B4">
              <w:t>相对比例</w:t>
            </w:r>
            <w:r w:rsidRPr="007F76B4">
              <w:t>2%</w:t>
            </w:r>
          </w:p>
          <w:p w:rsidR="00196B54" w:rsidRDefault="00196B54" w:rsidP="00CE193E">
            <w:pPr>
              <w:jc w:val="center"/>
            </w:pPr>
          </w:p>
        </w:tc>
        <w:tc>
          <w:tcPr>
            <w:tcW w:w="2131" w:type="dxa"/>
            <w:vAlign w:val="center"/>
          </w:tcPr>
          <w:p w:rsidR="00196B54" w:rsidRDefault="00196B54" w:rsidP="00CE193E">
            <w:pPr>
              <w:jc w:val="center"/>
            </w:pPr>
            <w:r w:rsidRPr="007F76B4">
              <w:rPr>
                <w:rFonts w:hint="eastAsia"/>
              </w:rPr>
              <w:t>(</w:t>
            </w:r>
            <w:r w:rsidRPr="007F76B4">
              <w:rPr>
                <w:rFonts w:hint="eastAsia"/>
              </w:rPr>
              <w:t>销售收入</w:t>
            </w:r>
            <w:r w:rsidRPr="007F76B4">
              <w:rPr>
                <w:rFonts w:hint="eastAsia"/>
              </w:rPr>
              <w:t>-15000)</w:t>
            </w:r>
            <w:r w:rsidRPr="007F76B4">
              <w:rPr>
                <w:rFonts w:hint="eastAsia"/>
              </w:rPr>
              <w:t>×</w:t>
            </w:r>
            <w:r w:rsidRPr="007F76B4">
              <w:rPr>
                <w:rFonts w:hint="eastAsia"/>
              </w:rPr>
              <w:t>2%+490</w:t>
            </w:r>
          </w:p>
        </w:tc>
        <w:tc>
          <w:tcPr>
            <w:tcW w:w="2131" w:type="dxa"/>
            <w:vAlign w:val="center"/>
          </w:tcPr>
          <w:p w:rsidR="00196B54" w:rsidRDefault="00196B54" w:rsidP="00CE193E">
            <w:pPr>
              <w:jc w:val="center"/>
            </w:pPr>
            <w:r w:rsidRPr="007F76B4">
              <w:rPr>
                <w:rFonts w:hint="eastAsia"/>
              </w:rPr>
              <w:t>490</w:t>
            </w:r>
            <w:r w:rsidRPr="007F76B4">
              <w:rPr>
                <w:rFonts w:hint="eastAsia"/>
              </w:rPr>
              <w:t>万元为累进基数</w:t>
            </w:r>
          </w:p>
        </w:tc>
      </w:tr>
    </w:tbl>
    <w:p w:rsidR="00196B54" w:rsidRDefault="00196B54" w:rsidP="00CE193E">
      <w:r>
        <w:rPr>
          <w:rFonts w:hint="eastAsia"/>
        </w:rPr>
        <w:t xml:space="preserve">　　企业研究开发费用的归集范围应参照高新技术企业认定标准执行，主要包括：①人员人工、②直接投入、③折旧费用与长期待摊费用、④设计费用、⑤装备调试费、⑥无形资产摊销、⑦委托外部研究开发费用、⑧其他费用；其中其他费用不得超过研究开发总费用的</w:t>
      </w:r>
      <w:r>
        <w:rPr>
          <w:rFonts w:hint="eastAsia"/>
        </w:rPr>
        <w:t>10</w:t>
      </w:r>
      <w:r>
        <w:rPr>
          <w:rFonts w:hint="eastAsia"/>
        </w:rPr>
        <w:t>％。</w:t>
      </w:r>
    </w:p>
    <w:p w:rsidR="00196B54" w:rsidRDefault="00196B54" w:rsidP="00CE193E">
      <w:r>
        <w:rPr>
          <w:rFonts w:hint="eastAsia"/>
        </w:rPr>
        <w:t xml:space="preserve">　　（三）研究开发水平在全市同行业中处于领先地位，近</w:t>
      </w:r>
      <w:r>
        <w:rPr>
          <w:rFonts w:hint="eastAsia"/>
        </w:rPr>
        <w:t>3</w:t>
      </w:r>
      <w:r>
        <w:rPr>
          <w:rFonts w:hint="eastAsia"/>
        </w:rPr>
        <w:t>年在其主要产品技术领域至少拥有</w:t>
      </w:r>
      <w:r>
        <w:rPr>
          <w:rFonts w:hint="eastAsia"/>
        </w:rPr>
        <w:t>1</w:t>
      </w:r>
      <w:r>
        <w:rPr>
          <w:rFonts w:hint="eastAsia"/>
        </w:rPr>
        <w:t>项发明专利，或者</w:t>
      </w:r>
      <w:r>
        <w:rPr>
          <w:rFonts w:hint="eastAsia"/>
        </w:rPr>
        <w:t>4</w:t>
      </w:r>
      <w:r>
        <w:rPr>
          <w:rFonts w:hint="eastAsia"/>
        </w:rPr>
        <w:t>项实用新型专利（软件著作权）等核心自主知识产权；相关知识产权应由申报企业或者其法定代表人原始申请并获得，不包括由其它单位（个人）受让、受赠、并购、独占实施许可等方式获得；权利人为法定代表人的，应办理转让或者独占实施许可合同备案手续。</w:t>
      </w:r>
    </w:p>
    <w:p w:rsidR="00196B54" w:rsidRDefault="00196B54" w:rsidP="00CE193E">
      <w:r>
        <w:rPr>
          <w:rFonts w:hint="eastAsia"/>
        </w:rPr>
        <w:t xml:space="preserve">　　（四）拥有技术水平高、实践经验丰富的技术带头人和一支稳定的技术人才队伍，在全市同行业中具有较强的创新人才优势；大专以上学历专职研究开发人员不少于</w:t>
      </w:r>
      <w:r>
        <w:rPr>
          <w:rFonts w:hint="eastAsia"/>
        </w:rPr>
        <w:t>15</w:t>
      </w:r>
      <w:r>
        <w:rPr>
          <w:rFonts w:hint="eastAsia"/>
        </w:rPr>
        <w:t>人，或者占上年度月平均职工人数的</w:t>
      </w:r>
      <w:r>
        <w:rPr>
          <w:rFonts w:hint="eastAsia"/>
        </w:rPr>
        <w:t>10%</w:t>
      </w:r>
      <w:r>
        <w:rPr>
          <w:rFonts w:hint="eastAsia"/>
        </w:rPr>
        <w:t>以上。</w:t>
      </w:r>
    </w:p>
    <w:p w:rsidR="00196B54" w:rsidRDefault="00196B54" w:rsidP="00CE193E">
      <w:r>
        <w:rPr>
          <w:rFonts w:hint="eastAsia"/>
        </w:rPr>
        <w:t xml:space="preserve">　　（五）企业管理层高度重视技术创新工作，能为工程技术中心建设提供较完善的研究、开发和试验条件，配备有先进的研究开发仪器设备和相应的专用场地。</w:t>
      </w:r>
    </w:p>
    <w:p w:rsidR="00196B54" w:rsidRDefault="00196B54" w:rsidP="00CE193E">
      <w:r>
        <w:rPr>
          <w:rFonts w:hint="eastAsia"/>
        </w:rPr>
        <w:t xml:space="preserve">　　（六）中心组织体系健全，制定了研究开发项目立项报告、研究开发投入核算体系、研究开发人员绩效考核奖励等制度，具有稳定的产学研合作机制，经县（市）区相关部门培育已满一年、且技术创新绩效显著。</w:t>
      </w:r>
    </w:p>
    <w:p w:rsidR="00196B54" w:rsidRDefault="00196B54" w:rsidP="00CE193E">
      <w:r>
        <w:rPr>
          <w:rFonts w:hint="eastAsia"/>
        </w:rPr>
        <w:t xml:space="preserve">　　第七条　申报“宁波市企业工程（技术）中心”认定的基本程序：</w:t>
      </w:r>
    </w:p>
    <w:p w:rsidR="00196B54" w:rsidRDefault="00196B54" w:rsidP="00CE193E">
      <w:r>
        <w:rPr>
          <w:rFonts w:hint="eastAsia"/>
        </w:rPr>
        <w:t xml:space="preserve">　　（一）企业填写《宁波市企业工程（技术）中心申报表》（附件</w:t>
      </w:r>
      <w:r>
        <w:rPr>
          <w:rFonts w:hint="eastAsia"/>
        </w:rPr>
        <w:t>1</w:t>
      </w:r>
      <w:r>
        <w:rPr>
          <w:rFonts w:hint="eastAsia"/>
        </w:rPr>
        <w:t>），按照《宁波市企业工程（技术）中心建设可行性报告编写提纲》（附件</w:t>
      </w:r>
      <w:r>
        <w:rPr>
          <w:rFonts w:hint="eastAsia"/>
        </w:rPr>
        <w:t>2</w:t>
      </w:r>
      <w:r>
        <w:rPr>
          <w:rFonts w:hint="eastAsia"/>
        </w:rPr>
        <w:t>）制成申报材料，提交所在地科技管理部门初审。</w:t>
      </w:r>
    </w:p>
    <w:p w:rsidR="00196B54" w:rsidRDefault="00196B54" w:rsidP="00CE193E">
      <w:r>
        <w:rPr>
          <w:rFonts w:hint="eastAsia"/>
        </w:rPr>
        <w:t xml:space="preserve">　　（二）所在地科技管理部门会同当地相关部门对企业上报的申报材料进行初审，研究确定推荐名单；在规定时间内将推荐报告和企业申报材料报送市科技局。</w:t>
      </w:r>
    </w:p>
    <w:p w:rsidR="00196B54" w:rsidRDefault="00196B54" w:rsidP="00CE193E">
      <w:r>
        <w:rPr>
          <w:rFonts w:hint="eastAsia"/>
        </w:rPr>
        <w:t xml:space="preserve">　　（三）市科技局牵头组织有关专家，参照《宁波市企业工程（技术）中心评价指标体系》（附件</w:t>
      </w:r>
      <w:r>
        <w:rPr>
          <w:rFonts w:hint="eastAsia"/>
        </w:rPr>
        <w:t>3</w:t>
      </w:r>
      <w:r>
        <w:rPr>
          <w:rFonts w:hint="eastAsia"/>
        </w:rPr>
        <w:t>）进行综合评价。</w:t>
      </w:r>
    </w:p>
    <w:p w:rsidR="00196B54" w:rsidRDefault="00196B54" w:rsidP="00CE193E">
      <w:r>
        <w:rPr>
          <w:rFonts w:hint="eastAsia"/>
        </w:rPr>
        <w:t xml:space="preserve">　　（四）市科技局会同市经信委、市发改委和市财政局按照各自职责对综合评价结果予以审核，必要时赴相关企业实地核查中心建设情况；结合年度工作计划和财政科技经费，择优确定认定名单并予以公布。</w:t>
      </w:r>
    </w:p>
    <w:p w:rsidR="00196B54" w:rsidRDefault="00196B54" w:rsidP="00CE193E">
      <w:r>
        <w:rPr>
          <w:rFonts w:hint="eastAsia"/>
        </w:rPr>
        <w:t xml:space="preserve">　　第八条　对运行一年以上、且成效显著的市企业工程（技术）中心，在申报省高新技术企业研究开发中心、省企业技术中心或者国家企业技术中心、国家工程技术研究中心时予以优先推荐。</w:t>
      </w:r>
    </w:p>
    <w:p w:rsidR="00196B54" w:rsidRDefault="00196B54" w:rsidP="00CE193E">
      <w:r>
        <w:rPr>
          <w:rFonts w:hint="eastAsia"/>
        </w:rPr>
        <w:t xml:space="preserve">　　第九条　认定为市企业工程（技术）中心的给予</w:t>
      </w:r>
      <w:r>
        <w:rPr>
          <w:rFonts w:hint="eastAsia"/>
        </w:rPr>
        <w:t>40</w:t>
      </w:r>
      <w:r>
        <w:rPr>
          <w:rFonts w:hint="eastAsia"/>
        </w:rPr>
        <w:t>万元资助；认定为省高新技术企业研究开发中心或者省企业技术中心的给予补足</w:t>
      </w:r>
      <w:r>
        <w:rPr>
          <w:rFonts w:hint="eastAsia"/>
        </w:rPr>
        <w:t>100</w:t>
      </w:r>
      <w:r>
        <w:rPr>
          <w:rFonts w:hint="eastAsia"/>
        </w:rPr>
        <w:t>万元资助；认定为国家企业技术中心或者国家工程技术研究中心的给予补足</w:t>
      </w:r>
      <w:r>
        <w:rPr>
          <w:rFonts w:hint="eastAsia"/>
        </w:rPr>
        <w:t>500</w:t>
      </w:r>
      <w:r>
        <w:rPr>
          <w:rFonts w:hint="eastAsia"/>
        </w:rPr>
        <w:t>万元资助。</w:t>
      </w:r>
    </w:p>
    <w:p w:rsidR="00196B54" w:rsidRDefault="00196B54" w:rsidP="00CE193E">
      <w:r>
        <w:rPr>
          <w:rFonts w:hint="eastAsia"/>
        </w:rPr>
        <w:t xml:space="preserve">　　第十条　市科技局会同市经信委、市发改委和市财政局根据企业工程（技术）中心建设运行情况，择优予以滚动支持：</w:t>
      </w:r>
    </w:p>
    <w:p w:rsidR="00196B54" w:rsidRDefault="00196B54" w:rsidP="00CE193E">
      <w:r>
        <w:rPr>
          <w:rFonts w:hint="eastAsia"/>
        </w:rPr>
        <w:t xml:space="preserve">　　（一）国家企业技术中心通过评价、或者国家工程技术研究中心通过验收的给予</w:t>
      </w:r>
      <w:r>
        <w:rPr>
          <w:rFonts w:hint="eastAsia"/>
        </w:rPr>
        <w:t>50</w:t>
      </w:r>
      <w:r>
        <w:rPr>
          <w:rFonts w:hint="eastAsia"/>
        </w:rPr>
        <w:t>万元资助；</w:t>
      </w:r>
    </w:p>
    <w:p w:rsidR="00196B54" w:rsidRDefault="00196B54" w:rsidP="00CE193E">
      <w:r>
        <w:rPr>
          <w:rFonts w:hint="eastAsia"/>
        </w:rPr>
        <w:t xml:space="preserve">　　（二）省高新技术企业研究开发中心或者省企业技术中心评价为优秀的给予</w:t>
      </w:r>
      <w:r>
        <w:rPr>
          <w:rFonts w:hint="eastAsia"/>
        </w:rPr>
        <w:t>40</w:t>
      </w:r>
      <w:r>
        <w:rPr>
          <w:rFonts w:hint="eastAsia"/>
        </w:rPr>
        <w:t>万元资助。</w:t>
      </w:r>
    </w:p>
    <w:p w:rsidR="00196B54" w:rsidRDefault="00196B54" w:rsidP="00CE193E">
      <w:r>
        <w:rPr>
          <w:rFonts w:hint="eastAsia"/>
        </w:rPr>
        <w:t xml:space="preserve">　　第十一条　本办法所涉及的资助经费由市本级和县（市、区）财政各承担</w:t>
      </w:r>
      <w:r>
        <w:rPr>
          <w:rFonts w:hint="eastAsia"/>
        </w:rPr>
        <w:t>50%</w:t>
      </w:r>
      <w:r>
        <w:rPr>
          <w:rFonts w:hint="eastAsia"/>
        </w:rPr>
        <w:t>；资助经费主要用于企业工程（技术）中心从事研究开发活动、专用仪器设备购置和人才培养等企业研究开发能力建设。</w:t>
      </w:r>
    </w:p>
    <w:p w:rsidR="00196B54" w:rsidRDefault="00196B54" w:rsidP="00CE193E">
      <w:r>
        <w:rPr>
          <w:rFonts w:hint="eastAsia"/>
        </w:rPr>
        <w:t xml:space="preserve">　　第十二条　市企业工程（技术）中心运行期间存在有下述情况之一的，取消其资格。</w:t>
      </w:r>
    </w:p>
    <w:p w:rsidR="00196B54" w:rsidRDefault="00196B54" w:rsidP="00CE193E">
      <w:r>
        <w:rPr>
          <w:rFonts w:hint="eastAsia"/>
        </w:rPr>
        <w:t xml:space="preserve">　　（一）依托企业主体消失或者主营业务范围发生重大变化，无法开展日常科技活动的；</w:t>
      </w:r>
    </w:p>
    <w:p w:rsidR="00196B54" w:rsidRDefault="00196B54" w:rsidP="00CE193E">
      <w:r>
        <w:rPr>
          <w:rFonts w:hint="eastAsia"/>
        </w:rPr>
        <w:t xml:space="preserve">　　（二）因技术原因发生重大安全、质量或严重环境污染事故的；</w:t>
      </w:r>
    </w:p>
    <w:p w:rsidR="00196B54" w:rsidRDefault="00196B54" w:rsidP="00CE193E">
      <w:r>
        <w:rPr>
          <w:rFonts w:hint="eastAsia"/>
        </w:rPr>
        <w:t xml:space="preserve">　　（三）依托企业已不具备认定市企业工程（技术）中心基本条件。</w:t>
      </w:r>
    </w:p>
    <w:p w:rsidR="00196B54" w:rsidRDefault="00196B54" w:rsidP="00CE193E">
      <w:r>
        <w:rPr>
          <w:rFonts w:hint="eastAsia"/>
        </w:rPr>
        <w:t xml:space="preserve">　　第十三条　各级企业工程（技术）中心被相关部门取消资格后、又重新认定的，不予重复资助。</w:t>
      </w:r>
    </w:p>
    <w:p w:rsidR="00196B54" w:rsidRDefault="00196B54" w:rsidP="00CE193E">
      <w:r>
        <w:rPr>
          <w:rFonts w:hint="eastAsia"/>
        </w:rPr>
        <w:t xml:space="preserve">　　第十四条　本办法自发布之日起施行。原《宁波市企业工程（技术）中心认定管理办法（修订）》（甬科计〔</w:t>
      </w:r>
      <w:r>
        <w:rPr>
          <w:rFonts w:hint="eastAsia"/>
        </w:rPr>
        <w:t>2008</w:t>
      </w:r>
      <w:r>
        <w:rPr>
          <w:rFonts w:hint="eastAsia"/>
        </w:rPr>
        <w:t>〕</w:t>
      </w:r>
      <w:r>
        <w:rPr>
          <w:rFonts w:hint="eastAsia"/>
        </w:rPr>
        <w:t>110</w:t>
      </w:r>
      <w:r>
        <w:rPr>
          <w:rFonts w:hint="eastAsia"/>
        </w:rPr>
        <w:t>号）同时废止。</w:t>
      </w:r>
    </w:p>
    <w:p w:rsidR="00196B54" w:rsidRDefault="00196B54" w:rsidP="00CE193E">
      <w:r>
        <w:rPr>
          <w:rFonts w:hint="eastAsia"/>
        </w:rPr>
        <w:t xml:space="preserve">　　第十五条　本办法由市科技局会同市经信委、市发改委、市财政局负责解释。</w:t>
      </w:r>
    </w:p>
    <w:p w:rsidR="00602ABE" w:rsidRDefault="00602ABE" w:rsidP="00D31D50">
      <w:pPr>
        <w:spacing w:line="220" w:lineRule="atLeast"/>
        <w:rPr>
          <w:b/>
        </w:rPr>
      </w:pPr>
    </w:p>
    <w:p w:rsidR="00602ABE" w:rsidRDefault="00602ABE" w:rsidP="00D31D50">
      <w:pPr>
        <w:spacing w:line="220" w:lineRule="atLeast"/>
        <w:rPr>
          <w:b/>
        </w:rPr>
      </w:pPr>
    </w:p>
    <w:p w:rsidR="00602ABE" w:rsidRDefault="00602ABE" w:rsidP="00D31D50">
      <w:pPr>
        <w:spacing w:line="220" w:lineRule="atLeast"/>
        <w:rPr>
          <w:b/>
        </w:rPr>
      </w:pPr>
    </w:p>
    <w:p w:rsidR="00A867E8" w:rsidRPr="00C25B98" w:rsidRDefault="004B183E" w:rsidP="00CE193E">
      <w:pPr>
        <w:rPr>
          <w:b/>
        </w:rPr>
      </w:pPr>
      <w:r>
        <w:rPr>
          <w:rFonts w:hint="eastAsia"/>
          <w:b/>
        </w:rPr>
        <w:t>4.</w:t>
      </w:r>
      <w:r w:rsidR="00A867E8" w:rsidRPr="00C25B98">
        <w:rPr>
          <w:rFonts w:hint="eastAsia"/>
          <w:b/>
        </w:rPr>
        <w:t>企业研究院：省级</w:t>
      </w:r>
    </w:p>
    <w:p w:rsidR="00C22C93" w:rsidRDefault="00C22C93" w:rsidP="00CE193E">
      <w:r w:rsidRPr="0010100E">
        <w:rPr>
          <w:rFonts w:hint="eastAsia"/>
          <w:highlight w:val="cyan"/>
        </w:rPr>
        <w:t>认定条件：</w:t>
      </w:r>
    </w:p>
    <w:p w:rsidR="0010100E" w:rsidRDefault="0010100E" w:rsidP="00CE193E">
      <w:pPr>
        <w:ind w:firstLineChars="50" w:firstLine="110"/>
      </w:pPr>
      <w:r>
        <w:rPr>
          <w:rFonts w:hint="eastAsia"/>
        </w:rPr>
        <w:t>一、重点方向</w:t>
      </w:r>
    </w:p>
    <w:p w:rsidR="0010100E" w:rsidRDefault="0010100E" w:rsidP="00CE193E">
      <w:r>
        <w:rPr>
          <w:rFonts w:hint="eastAsia"/>
        </w:rPr>
        <w:t>（一）数字经济产业。突出人工智能、大数据云计算、集成电路、网络信息、网络安全等；</w:t>
      </w:r>
    </w:p>
    <w:p w:rsidR="0010100E" w:rsidRDefault="0010100E" w:rsidP="00CE193E">
      <w:r>
        <w:rPr>
          <w:rFonts w:hint="eastAsia"/>
        </w:rPr>
        <w:t>（二）生命健康产业。突出生物医药、高端医疗装备与器械等；</w:t>
      </w:r>
    </w:p>
    <w:p w:rsidR="0010100E" w:rsidRDefault="0010100E" w:rsidP="00CE193E">
      <w:r>
        <w:rPr>
          <w:rFonts w:hint="eastAsia"/>
        </w:rPr>
        <w:t>（三）新材料产业。突出集成电路关键材料、能源材料、新型功能材料、高性能金属、无机、高分子基础材料等；</w:t>
      </w:r>
    </w:p>
    <w:p w:rsidR="0010100E" w:rsidRDefault="0010100E" w:rsidP="00CE193E">
      <w:r>
        <w:rPr>
          <w:rFonts w:hint="eastAsia"/>
        </w:rPr>
        <w:t>（四）高端装备及核心部件产业。突出新能源和智能汽车及部件、智能机器人及部件、智能制造装备与智能测控部件、绿色智能交通产业、新型激光器、增材制造、智能农业装备等；</w:t>
      </w:r>
    </w:p>
    <w:p w:rsidR="0010100E" w:rsidRDefault="0010100E" w:rsidP="00CE193E">
      <w:r>
        <w:rPr>
          <w:rFonts w:hint="eastAsia"/>
        </w:rPr>
        <w:t>（五）纺织、服装、皮革和化工等“</w:t>
      </w:r>
      <w:r>
        <w:rPr>
          <w:rFonts w:hint="eastAsia"/>
        </w:rPr>
        <w:t>10+1</w:t>
      </w:r>
      <w:r>
        <w:rPr>
          <w:rFonts w:hint="eastAsia"/>
        </w:rPr>
        <w:t>”传统产业。</w:t>
      </w:r>
    </w:p>
    <w:p w:rsidR="0010100E" w:rsidRDefault="0010100E" w:rsidP="00CE193E">
      <w:r>
        <w:rPr>
          <w:rFonts w:hint="eastAsia"/>
        </w:rPr>
        <w:t>二、申报条件</w:t>
      </w:r>
    </w:p>
    <w:p w:rsidR="0010100E" w:rsidRDefault="0010100E" w:rsidP="00CE193E">
      <w:r>
        <w:rPr>
          <w:rFonts w:hint="eastAsia"/>
        </w:rPr>
        <w:t>（一）申报企业上一年度销售收入达到</w:t>
      </w:r>
      <w:r>
        <w:rPr>
          <w:rFonts w:hint="eastAsia"/>
        </w:rPr>
        <w:t>10000</w:t>
      </w:r>
      <w:r>
        <w:rPr>
          <w:rFonts w:hint="eastAsia"/>
        </w:rPr>
        <w:t>万元以上，研究开发费用占销售收入的比例不低于</w:t>
      </w:r>
      <w:r>
        <w:rPr>
          <w:rFonts w:hint="eastAsia"/>
        </w:rPr>
        <w:t>3%</w:t>
      </w:r>
      <w:r>
        <w:rPr>
          <w:rFonts w:hint="eastAsia"/>
        </w:rPr>
        <w:t>或研究开发费用达到</w:t>
      </w:r>
      <w:r>
        <w:rPr>
          <w:rFonts w:hint="eastAsia"/>
        </w:rPr>
        <w:t>1000</w:t>
      </w:r>
      <w:r>
        <w:rPr>
          <w:rFonts w:hint="eastAsia"/>
        </w:rPr>
        <w:t>万元以上，专职研发人员</w:t>
      </w:r>
      <w:r>
        <w:rPr>
          <w:rFonts w:hint="eastAsia"/>
        </w:rPr>
        <w:t>50</w:t>
      </w:r>
      <w:r>
        <w:rPr>
          <w:rFonts w:hint="eastAsia"/>
        </w:rPr>
        <w:t>人以上，相对集中研发场地</w:t>
      </w:r>
      <w:r>
        <w:rPr>
          <w:rFonts w:hint="eastAsia"/>
        </w:rPr>
        <w:t>1000</w:t>
      </w:r>
      <w:r>
        <w:rPr>
          <w:rFonts w:hint="eastAsia"/>
        </w:rPr>
        <w:t>平方米以上，科研设备原值总额</w:t>
      </w:r>
      <w:r>
        <w:rPr>
          <w:rFonts w:hint="eastAsia"/>
        </w:rPr>
        <w:t>1000</w:t>
      </w:r>
      <w:r>
        <w:rPr>
          <w:rFonts w:hint="eastAsia"/>
        </w:rPr>
        <w:t>万元以上；</w:t>
      </w:r>
    </w:p>
    <w:p w:rsidR="0010100E" w:rsidRDefault="0010100E" w:rsidP="00CE193E">
      <w:r>
        <w:rPr>
          <w:rFonts w:hint="eastAsia"/>
        </w:rPr>
        <w:t>（二）近</w:t>
      </w:r>
      <w:r>
        <w:rPr>
          <w:rFonts w:hint="eastAsia"/>
        </w:rPr>
        <w:t>3</w:t>
      </w:r>
      <w:r>
        <w:rPr>
          <w:rFonts w:hint="eastAsia"/>
        </w:rPr>
        <w:t>年内通过自主研发（不包括通过受让、受赠、并购或独占许可方式），在其申报领域拥有自主知识产权；</w:t>
      </w:r>
    </w:p>
    <w:p w:rsidR="0010100E" w:rsidRDefault="0010100E" w:rsidP="00CE193E">
      <w:r>
        <w:rPr>
          <w:rFonts w:hint="eastAsia"/>
        </w:rPr>
        <w:t>（三）已认定为市级企业研究院，并拥有省级企业研发机构，包括省级高新技术企业研究开发中心、省级企业技术中心等；</w:t>
      </w:r>
    </w:p>
    <w:p w:rsidR="0010100E" w:rsidRDefault="0010100E" w:rsidP="00CE193E">
      <w:r>
        <w:rPr>
          <w:rFonts w:hint="eastAsia"/>
        </w:rPr>
        <w:t>（四）已有效整合企业内外部创新资源，有相应组织架构、资金投入、制度建设、运行机制；</w:t>
      </w:r>
    </w:p>
    <w:p w:rsidR="0010100E" w:rsidRDefault="0010100E" w:rsidP="00CE193E">
      <w:r>
        <w:rPr>
          <w:rFonts w:hint="eastAsia"/>
        </w:rPr>
        <w:t>（五）研究院依托企业近</w:t>
      </w:r>
      <w:r>
        <w:rPr>
          <w:rFonts w:hint="eastAsia"/>
        </w:rPr>
        <w:t>3</w:t>
      </w:r>
      <w:r>
        <w:rPr>
          <w:rFonts w:hint="eastAsia"/>
        </w:rPr>
        <w:t>年内无环境、安全、知识产权和税务等违法行为。</w:t>
      </w:r>
    </w:p>
    <w:p w:rsidR="0010100E" w:rsidRDefault="0010100E" w:rsidP="00CE193E">
      <w:r>
        <w:rPr>
          <w:rFonts w:hint="eastAsia"/>
        </w:rPr>
        <w:t>对培育、做强我省战略性新兴产业具有显著作用的企业，申报条件可适当放宽。</w:t>
      </w:r>
    </w:p>
    <w:p w:rsidR="00EC3F2A" w:rsidRPr="00EC3F2A" w:rsidRDefault="00C22C93" w:rsidP="00CE193E">
      <w:r w:rsidRPr="00EC3F2A">
        <w:rPr>
          <w:rFonts w:hint="eastAsia"/>
          <w:highlight w:val="cyan"/>
        </w:rPr>
        <w:t>优惠政策：</w:t>
      </w:r>
    </w:p>
    <w:p w:rsidR="00C22C93" w:rsidRPr="00EC3F2A" w:rsidRDefault="00EC3F2A" w:rsidP="00CE193E">
      <w:pPr>
        <w:ind w:firstLineChars="200" w:firstLine="440"/>
      </w:pPr>
      <w:r w:rsidRPr="00EC3F2A">
        <w:rPr>
          <w:rFonts w:hint="eastAsia"/>
        </w:rPr>
        <w:t>对评为省级企业研究院的，按照企业研发费用投入的</w:t>
      </w:r>
      <w:r w:rsidRPr="00EC3F2A">
        <w:rPr>
          <w:rFonts w:hint="eastAsia"/>
        </w:rPr>
        <w:t>30%</w:t>
      </w:r>
      <w:r w:rsidRPr="00EC3F2A">
        <w:rPr>
          <w:rFonts w:hint="eastAsia"/>
        </w:rPr>
        <w:t>予以补助，补助金额不超过</w:t>
      </w:r>
      <w:r w:rsidRPr="00EC3F2A">
        <w:rPr>
          <w:rFonts w:hint="eastAsia"/>
        </w:rPr>
        <w:t>50</w:t>
      </w:r>
      <w:r w:rsidRPr="00EC3F2A">
        <w:rPr>
          <w:rFonts w:hint="eastAsia"/>
        </w:rPr>
        <w:t>万元。</w:t>
      </w:r>
    </w:p>
    <w:p w:rsidR="00C22C93" w:rsidRDefault="00C22C93" w:rsidP="00CE193E">
      <w:r w:rsidRPr="002D7CB7">
        <w:rPr>
          <w:rFonts w:hint="eastAsia"/>
          <w:highlight w:val="cyan"/>
        </w:rPr>
        <w:t>管理办法：</w:t>
      </w:r>
      <w:r w:rsidR="0010100E" w:rsidRPr="0010100E">
        <w:rPr>
          <w:rFonts w:hint="eastAsia"/>
        </w:rPr>
        <w:t>《浙江省企业研究院管理办法》（浙科发条〔</w:t>
      </w:r>
      <w:r w:rsidR="0010100E" w:rsidRPr="0010100E">
        <w:rPr>
          <w:rFonts w:hint="eastAsia"/>
        </w:rPr>
        <w:t>2014</w:t>
      </w:r>
      <w:r w:rsidR="0010100E" w:rsidRPr="0010100E">
        <w:rPr>
          <w:rFonts w:hint="eastAsia"/>
        </w:rPr>
        <w:t>〕</w:t>
      </w:r>
      <w:r w:rsidR="0010100E" w:rsidRPr="0010100E">
        <w:rPr>
          <w:rFonts w:hint="eastAsia"/>
        </w:rPr>
        <w:t>150</w:t>
      </w:r>
      <w:r w:rsidR="0010100E" w:rsidRPr="0010100E">
        <w:rPr>
          <w:rFonts w:hint="eastAsia"/>
        </w:rPr>
        <w:t>号）</w:t>
      </w:r>
    </w:p>
    <w:p w:rsidR="0035393A" w:rsidRDefault="0035393A" w:rsidP="00CE193E">
      <w:pPr>
        <w:jc w:val="center"/>
      </w:pPr>
      <w:commentRangeStart w:id="1"/>
      <w:r>
        <w:rPr>
          <w:rFonts w:hint="eastAsia"/>
        </w:rPr>
        <w:t>浙江省企业研究院管理办法</w:t>
      </w:r>
      <w:commentRangeEnd w:id="1"/>
      <w:r w:rsidR="00EC0BDF">
        <w:rPr>
          <w:rStyle w:val="a8"/>
        </w:rPr>
        <w:commentReference w:id="1"/>
      </w:r>
    </w:p>
    <w:p w:rsidR="0035393A" w:rsidRDefault="0035393A" w:rsidP="00CE193E">
      <w:r>
        <w:rPr>
          <w:rFonts w:hint="eastAsia"/>
        </w:rPr>
        <w:t>第一章</w:t>
      </w:r>
      <w:r>
        <w:rPr>
          <w:rFonts w:hint="eastAsia"/>
        </w:rPr>
        <w:t xml:space="preserve">  </w:t>
      </w:r>
      <w:r>
        <w:rPr>
          <w:rFonts w:hint="eastAsia"/>
        </w:rPr>
        <w:t>总</w:t>
      </w:r>
      <w:r>
        <w:rPr>
          <w:rFonts w:hint="eastAsia"/>
        </w:rPr>
        <w:t xml:space="preserve"> </w:t>
      </w:r>
      <w:r>
        <w:rPr>
          <w:rFonts w:hint="eastAsia"/>
        </w:rPr>
        <w:t>则</w:t>
      </w:r>
    </w:p>
    <w:p w:rsidR="0035393A" w:rsidRDefault="0035393A" w:rsidP="00CE193E">
      <w:r>
        <w:rPr>
          <w:rFonts w:hint="eastAsia"/>
        </w:rPr>
        <w:t>第一条</w:t>
      </w:r>
      <w:r>
        <w:rPr>
          <w:rFonts w:hint="eastAsia"/>
        </w:rPr>
        <w:t xml:space="preserve">  </w:t>
      </w:r>
      <w:r>
        <w:rPr>
          <w:rFonts w:hint="eastAsia"/>
        </w:rPr>
        <w:t>为深入贯彻落实《国务院办公厅关于强化企业技术创新主体地位全面提升企业创新能力的意见》和《中共浙江省委关于全面实施创新驱动发展战略加快建设创新型省份的决定》，进一步加强企业研究院的管理，充分发挥省级企业研究院在集聚整合创新要素，组织开展科技创新，支撑企业持续发展，引领行业技术进步中的作用，特制定本办法。</w:t>
      </w:r>
    </w:p>
    <w:p w:rsidR="0035393A" w:rsidRDefault="0035393A" w:rsidP="00CE193E">
      <w:r>
        <w:rPr>
          <w:rFonts w:hint="eastAsia"/>
        </w:rPr>
        <w:t>第二条</w:t>
      </w:r>
      <w:r>
        <w:rPr>
          <w:rFonts w:hint="eastAsia"/>
        </w:rPr>
        <w:t xml:space="preserve">  </w:t>
      </w:r>
      <w:r>
        <w:rPr>
          <w:rFonts w:hint="eastAsia"/>
        </w:rPr>
        <w:t>企业研究院是国家技术创新体系的重要组成部分，是企业创新驱动发展的核心力量，是企业自行设立的具有较高层次、较高水平的研发机构。企业研究院的主要任务是：</w:t>
      </w:r>
    </w:p>
    <w:p w:rsidR="0035393A" w:rsidRDefault="0035393A" w:rsidP="00CE193E">
      <w:r>
        <w:rPr>
          <w:rFonts w:hint="eastAsia"/>
        </w:rPr>
        <w:t>（一）集聚整合创新要素。企业研究院要充分集聚创新要素，加强企业内外部创新资源的有机整合，营造有利于吸引、培养和使用创新人才的环境，建立和完善有利于自主创新的组织机构、管理制度和运行机制，成为我省科技创新资源的集聚基地。</w:t>
      </w:r>
    </w:p>
    <w:p w:rsidR="0035393A" w:rsidRDefault="0035393A" w:rsidP="00CE193E">
      <w:r>
        <w:rPr>
          <w:rFonts w:hint="eastAsia"/>
        </w:rPr>
        <w:t>（二）组织开展科技创新。企业研究院要切实组织开展一系列的技术创新活动，加强前瞻性技术研究，开展科技攻关和产业化研究，推动企业由模仿、跟踪创新向自主创新转变，不断研究开发出有市场前景和竞争力的具有自主知识产权的新技术、新工艺和新产品，成为我省科技创新的先导基地。</w:t>
      </w:r>
    </w:p>
    <w:p w:rsidR="0035393A" w:rsidRDefault="0035393A" w:rsidP="00CE193E">
      <w:r>
        <w:rPr>
          <w:rFonts w:hint="eastAsia"/>
        </w:rPr>
        <w:t>（三）支撑企业持续发展。通过科技攻关，产业化开发，引进、消化、吸收、再创新和发展战略研究等一系列科技活动，不断推动企业技术进步，不断增强企业自主创新能力和核心竞争力，成为支撑和推动企业自身发展的核心基地。</w:t>
      </w:r>
    </w:p>
    <w:p w:rsidR="0035393A" w:rsidRDefault="0035393A" w:rsidP="00CE193E">
      <w:r>
        <w:rPr>
          <w:rFonts w:hint="eastAsia"/>
        </w:rPr>
        <w:t>（四）引领行业技术进步。企业研究院应积极参与国家和行业标准的起草修订工作，许可其他企业依法合理使用自身知识产权，面向所在行业组织开展技术培训、交流和成果推广工作，推动行业共同进步。在科技攻关、人才培养、机构建设、制度完善和机制创新等方面要引领本地区、本行业的发展，成为我省行业技术进步的示范基地。</w:t>
      </w:r>
    </w:p>
    <w:p w:rsidR="0035393A" w:rsidRDefault="0035393A" w:rsidP="00CE193E">
      <w:r>
        <w:rPr>
          <w:rFonts w:hint="eastAsia"/>
        </w:rPr>
        <w:t>第三条</w:t>
      </w:r>
      <w:r>
        <w:rPr>
          <w:rFonts w:hint="eastAsia"/>
        </w:rPr>
        <w:t xml:space="preserve">  </w:t>
      </w:r>
      <w:r>
        <w:rPr>
          <w:rFonts w:hint="eastAsia"/>
        </w:rPr>
        <w:t>省科技厅、省发改委、省经信委根据各自职能负责企业研究院的建设与管理，日常工作由省科技厅负责。</w:t>
      </w:r>
    </w:p>
    <w:p w:rsidR="0035393A" w:rsidRDefault="0035393A" w:rsidP="00CE193E">
      <w:r>
        <w:rPr>
          <w:rFonts w:hint="eastAsia"/>
        </w:rPr>
        <w:t>（一）省科技厅负责受理企业研究院建设申请，牵头组织考察与专家评审，牵头做好企业研究院的评价工作；</w:t>
      </w:r>
    </w:p>
    <w:p w:rsidR="0035393A" w:rsidRDefault="0035393A" w:rsidP="00CE193E">
      <w:r>
        <w:rPr>
          <w:rFonts w:hint="eastAsia"/>
        </w:rPr>
        <w:t>（二）省发改委、省经信委与省科技厅共同做好企业研究院的认定和相关管理工作。第四条</w:t>
      </w:r>
      <w:r>
        <w:rPr>
          <w:rFonts w:hint="eastAsia"/>
        </w:rPr>
        <w:t xml:space="preserve">  </w:t>
      </w:r>
      <w:r>
        <w:rPr>
          <w:rFonts w:hint="eastAsia"/>
        </w:rPr>
        <w:t>鼓励企业自建或与高等院校、科研院所联合组建企业研究院；联合组建企业研究院的，各单位间应签订联合组建协议，明确主要依托单位和各参加单位的权利与义务。战略性新兴产业领域中的大型企业、行业龙头骨干企业应当带头建设企业研究院。</w:t>
      </w:r>
    </w:p>
    <w:p w:rsidR="0035393A" w:rsidRDefault="0035393A" w:rsidP="00CE193E">
      <w:r>
        <w:rPr>
          <w:rFonts w:hint="eastAsia"/>
        </w:rPr>
        <w:t>第二章</w:t>
      </w:r>
      <w:r>
        <w:rPr>
          <w:rFonts w:hint="eastAsia"/>
        </w:rPr>
        <w:t xml:space="preserve"> </w:t>
      </w:r>
      <w:r>
        <w:rPr>
          <w:rFonts w:hint="eastAsia"/>
        </w:rPr>
        <w:t>认定</w:t>
      </w:r>
    </w:p>
    <w:p w:rsidR="0035393A" w:rsidRDefault="0035393A" w:rsidP="00CE193E">
      <w:r>
        <w:rPr>
          <w:rFonts w:hint="eastAsia"/>
        </w:rPr>
        <w:t>第五条</w:t>
      </w:r>
      <w:r>
        <w:rPr>
          <w:rFonts w:hint="eastAsia"/>
        </w:rPr>
        <w:t xml:space="preserve">  </w:t>
      </w:r>
      <w:r>
        <w:rPr>
          <w:rFonts w:hint="eastAsia"/>
        </w:rPr>
        <w:t>省科技厅组织企业研究院申报工作。按照自愿申报的原则，企业应提交《浙江省企业研究院建设申报书》《浙江省企业研究院建设实施方案》等相关材料，应同时具备以下基本条件：</w:t>
      </w:r>
    </w:p>
    <w:p w:rsidR="0035393A" w:rsidRDefault="0035393A" w:rsidP="00CE193E">
      <w:r>
        <w:rPr>
          <w:rFonts w:hint="eastAsia"/>
        </w:rPr>
        <w:t>1</w:t>
      </w:r>
      <w:r>
        <w:rPr>
          <w:rFonts w:hint="eastAsia"/>
        </w:rPr>
        <w:t>．企业上一年度销售收入达到</w:t>
      </w:r>
      <w:r>
        <w:rPr>
          <w:rFonts w:hint="eastAsia"/>
        </w:rPr>
        <w:t>10000</w:t>
      </w:r>
      <w:r>
        <w:rPr>
          <w:rFonts w:hint="eastAsia"/>
        </w:rPr>
        <w:t>万元以上，研究开发费用占销售收入的比例不低于</w:t>
      </w:r>
      <w:r>
        <w:rPr>
          <w:rFonts w:hint="eastAsia"/>
        </w:rPr>
        <w:t>3%</w:t>
      </w:r>
      <w:r>
        <w:rPr>
          <w:rFonts w:hint="eastAsia"/>
        </w:rPr>
        <w:t>或研究开发费用达到</w:t>
      </w:r>
      <w:r>
        <w:rPr>
          <w:rFonts w:hint="eastAsia"/>
        </w:rPr>
        <w:t>1000</w:t>
      </w:r>
      <w:r>
        <w:rPr>
          <w:rFonts w:hint="eastAsia"/>
        </w:rPr>
        <w:t>万元以上，专职研发人员</w:t>
      </w:r>
      <w:r>
        <w:rPr>
          <w:rFonts w:hint="eastAsia"/>
        </w:rPr>
        <w:t>50</w:t>
      </w:r>
      <w:r>
        <w:rPr>
          <w:rFonts w:hint="eastAsia"/>
        </w:rPr>
        <w:t>人以上，相对集中研发场地</w:t>
      </w:r>
      <w:r>
        <w:rPr>
          <w:rFonts w:hint="eastAsia"/>
        </w:rPr>
        <w:t>1000</w:t>
      </w:r>
      <w:r>
        <w:rPr>
          <w:rFonts w:hint="eastAsia"/>
        </w:rPr>
        <w:t>平方米以上，科研设备原值总额</w:t>
      </w:r>
      <w:r>
        <w:rPr>
          <w:rFonts w:hint="eastAsia"/>
        </w:rPr>
        <w:t>1000</w:t>
      </w:r>
      <w:r>
        <w:rPr>
          <w:rFonts w:hint="eastAsia"/>
        </w:rPr>
        <w:t>万元以上。</w:t>
      </w:r>
    </w:p>
    <w:p w:rsidR="0035393A" w:rsidRDefault="0035393A" w:rsidP="00CE193E">
      <w:r>
        <w:rPr>
          <w:rFonts w:hint="eastAsia"/>
        </w:rPr>
        <w:t xml:space="preserve">2. </w:t>
      </w:r>
      <w:r>
        <w:rPr>
          <w:rFonts w:hint="eastAsia"/>
        </w:rPr>
        <w:t>近</w:t>
      </w:r>
      <w:r>
        <w:rPr>
          <w:rFonts w:hint="eastAsia"/>
        </w:rPr>
        <w:t>3</w:t>
      </w:r>
      <w:r>
        <w:rPr>
          <w:rFonts w:hint="eastAsia"/>
        </w:rPr>
        <w:t>年内通过自主研发（不包括通过受让、受赠、并购或独占许可方式），在其申报领域拥有自主知识产权；</w:t>
      </w:r>
    </w:p>
    <w:p w:rsidR="0035393A" w:rsidRDefault="0035393A" w:rsidP="00CE193E">
      <w:r>
        <w:rPr>
          <w:rFonts w:hint="eastAsia"/>
        </w:rPr>
        <w:t>3</w:t>
      </w:r>
      <w:r>
        <w:rPr>
          <w:rFonts w:hint="eastAsia"/>
        </w:rPr>
        <w:t>．已拥有省级企业研发机构，包括省级高新技术企业研究开发中心、省级企业技术中心等；</w:t>
      </w:r>
    </w:p>
    <w:p w:rsidR="0035393A" w:rsidRDefault="0035393A" w:rsidP="00CE193E">
      <w:r>
        <w:rPr>
          <w:rFonts w:hint="eastAsia"/>
        </w:rPr>
        <w:t>4</w:t>
      </w:r>
      <w:r>
        <w:rPr>
          <w:rFonts w:hint="eastAsia"/>
        </w:rPr>
        <w:t>．已有效整合企业内外部各类创新资源，有相应组织架构、资金投入、制度建设、运行机制；</w:t>
      </w:r>
    </w:p>
    <w:p w:rsidR="0035393A" w:rsidRDefault="0035393A" w:rsidP="00CE193E">
      <w:r>
        <w:rPr>
          <w:rFonts w:hint="eastAsia"/>
        </w:rPr>
        <w:t>5</w:t>
      </w:r>
      <w:r>
        <w:rPr>
          <w:rFonts w:hint="eastAsia"/>
        </w:rPr>
        <w:t>．企业近</w:t>
      </w:r>
      <w:r>
        <w:rPr>
          <w:rFonts w:hint="eastAsia"/>
        </w:rPr>
        <w:t>3</w:t>
      </w:r>
      <w:r>
        <w:rPr>
          <w:rFonts w:hint="eastAsia"/>
        </w:rPr>
        <w:t>年内无环境、安全、知识产权和税务等违法行为。对培育、做强我省重点发展的战略性新兴产业具有显著作用的企业，申请条件可适当放宽。</w:t>
      </w:r>
    </w:p>
    <w:p w:rsidR="0035393A" w:rsidRDefault="0035393A" w:rsidP="00CE193E">
      <w:r>
        <w:rPr>
          <w:rFonts w:hint="eastAsia"/>
        </w:rPr>
        <w:t>第六条</w:t>
      </w:r>
      <w:r>
        <w:rPr>
          <w:rFonts w:hint="eastAsia"/>
        </w:rPr>
        <w:t xml:space="preserve">  </w:t>
      </w:r>
      <w:r>
        <w:rPr>
          <w:rFonts w:hint="eastAsia"/>
        </w:rPr>
        <w:t>企业申报材料经所在市、县（市、区）科技局（委）初审并会同级发改委（局）、经信委（局）签署意见后报省科技厅。</w:t>
      </w:r>
    </w:p>
    <w:p w:rsidR="0035393A" w:rsidRDefault="0035393A" w:rsidP="00CE193E">
      <w:r>
        <w:rPr>
          <w:rFonts w:hint="eastAsia"/>
        </w:rPr>
        <w:t>第七条</w:t>
      </w:r>
      <w:r>
        <w:rPr>
          <w:rFonts w:hint="eastAsia"/>
        </w:rPr>
        <w:t xml:space="preserve">  </w:t>
      </w:r>
      <w:r>
        <w:rPr>
          <w:rFonts w:hint="eastAsia"/>
        </w:rPr>
        <w:t>省科技厅会同省发改委、省经信委组织专家对主办企业及申报建设的企业研究院进行实地考察，并组织有关专家进行评审。</w:t>
      </w:r>
    </w:p>
    <w:p w:rsidR="0035393A" w:rsidRDefault="0035393A" w:rsidP="00CE193E">
      <w:r>
        <w:rPr>
          <w:rFonts w:hint="eastAsia"/>
        </w:rPr>
        <w:t>第八条</w:t>
      </w:r>
      <w:r>
        <w:rPr>
          <w:rFonts w:hint="eastAsia"/>
        </w:rPr>
        <w:t xml:space="preserve">  </w:t>
      </w:r>
      <w:r>
        <w:rPr>
          <w:rFonts w:hint="eastAsia"/>
        </w:rPr>
        <w:t>专家评审主要内容包括：</w:t>
      </w:r>
    </w:p>
    <w:p w:rsidR="0035393A" w:rsidRDefault="0035393A" w:rsidP="00CE193E">
      <w:r>
        <w:rPr>
          <w:rFonts w:hint="eastAsia"/>
        </w:rPr>
        <w:t>（一）企业研究院建设内容、研究方向是否符合国家产业政策，是否属于我省战略性新兴产业、高新技术产业，或重点发展的主导产业、支柱产业；</w:t>
      </w:r>
    </w:p>
    <w:p w:rsidR="0035393A" w:rsidRDefault="0035393A" w:rsidP="00CE193E">
      <w:r>
        <w:rPr>
          <w:rFonts w:hint="eastAsia"/>
        </w:rPr>
        <w:t>（二）主办企业是否具备建设企业研究院的基础和条件，主要包括科技人员、设备设施、研发场地和经费投入等；</w:t>
      </w:r>
    </w:p>
    <w:p w:rsidR="0035393A" w:rsidRDefault="0035393A" w:rsidP="00CE193E">
      <w:r>
        <w:rPr>
          <w:rFonts w:hint="eastAsia"/>
        </w:rPr>
        <w:t>（三）企业研究院的建设目标和主要任务是否切实可行；</w:t>
      </w:r>
    </w:p>
    <w:p w:rsidR="0035393A" w:rsidRDefault="0035393A" w:rsidP="00CE193E">
      <w:r>
        <w:rPr>
          <w:rFonts w:hint="eastAsia"/>
        </w:rPr>
        <w:t>（四）企业研究院的组织架构、制度建设和运行机制是否科学合理；</w:t>
      </w:r>
    </w:p>
    <w:p w:rsidR="0035393A" w:rsidRDefault="0035393A" w:rsidP="00CE193E">
      <w:r>
        <w:rPr>
          <w:rFonts w:hint="eastAsia"/>
        </w:rPr>
        <w:t>（五）主办企业财务状况、支持措施能否保证企业研究院的可持续运行。</w:t>
      </w:r>
    </w:p>
    <w:p w:rsidR="0035393A" w:rsidRDefault="0035393A" w:rsidP="00CE193E">
      <w:r>
        <w:rPr>
          <w:rFonts w:hint="eastAsia"/>
        </w:rPr>
        <w:t>第九条</w:t>
      </w:r>
      <w:r>
        <w:rPr>
          <w:rFonts w:hint="eastAsia"/>
        </w:rPr>
        <w:t xml:space="preserve">  </w:t>
      </w:r>
      <w:r>
        <w:rPr>
          <w:rFonts w:hint="eastAsia"/>
        </w:rPr>
        <w:t>省科技厅、省发改委、省经信委对创新能力强、创新机制好、引领示范作用大、符合一定条件的企业研究院予以认定，并给予项目承担、人才培养引进、载体建设等方面政策支持。研究院所在市、县（市、区）政府应加强对企业研究院建设的指导和服务工作，给予相关政策扶持，积极探索促进企业创新驱动发展的有效途径。</w:t>
      </w:r>
    </w:p>
    <w:p w:rsidR="0035393A" w:rsidRDefault="0035393A" w:rsidP="00CE193E">
      <w:r>
        <w:rPr>
          <w:rFonts w:hint="eastAsia"/>
        </w:rPr>
        <w:t>第三章</w:t>
      </w:r>
      <w:r>
        <w:rPr>
          <w:rFonts w:hint="eastAsia"/>
        </w:rPr>
        <w:t xml:space="preserve">  </w:t>
      </w:r>
      <w:r>
        <w:rPr>
          <w:rFonts w:hint="eastAsia"/>
        </w:rPr>
        <w:t>评价</w:t>
      </w:r>
    </w:p>
    <w:p w:rsidR="0035393A" w:rsidRDefault="0035393A" w:rsidP="00CE193E">
      <w:r>
        <w:rPr>
          <w:rFonts w:hint="eastAsia"/>
        </w:rPr>
        <w:t>第十条</w:t>
      </w:r>
      <w:r>
        <w:rPr>
          <w:rFonts w:hint="eastAsia"/>
        </w:rPr>
        <w:t xml:space="preserve">  </w:t>
      </w:r>
      <w:r>
        <w:rPr>
          <w:rFonts w:hint="eastAsia"/>
        </w:rPr>
        <w:t>省级企业研究院评价原则上每两年组织一次。市、县科技局对省级企业研究院上报的评价材料真实性进行审查，出具审查意见后，上报省科技厅。</w:t>
      </w:r>
    </w:p>
    <w:p w:rsidR="0035393A" w:rsidRDefault="0035393A" w:rsidP="00CE193E">
      <w:r>
        <w:rPr>
          <w:rFonts w:hint="eastAsia"/>
        </w:rPr>
        <w:t>第十一条</w:t>
      </w:r>
      <w:r>
        <w:rPr>
          <w:rFonts w:hint="eastAsia"/>
        </w:rPr>
        <w:t xml:space="preserve">  </w:t>
      </w:r>
      <w:r>
        <w:rPr>
          <w:rFonts w:hint="eastAsia"/>
        </w:rPr>
        <w:t>省科技厅委托第三方中介机构，依据省级企业研究院评价指标体系（见附件），对研究院上报的评价材料进行核查和评价，并形成评价结果和评价报告。</w:t>
      </w:r>
    </w:p>
    <w:p w:rsidR="0035393A" w:rsidRDefault="0035393A" w:rsidP="00CE193E">
      <w:r>
        <w:rPr>
          <w:rFonts w:hint="eastAsia"/>
        </w:rPr>
        <w:t>第十二条</w:t>
      </w:r>
      <w:r>
        <w:rPr>
          <w:rFonts w:hint="eastAsia"/>
        </w:rPr>
        <w:t xml:space="preserve">  </w:t>
      </w:r>
      <w:r>
        <w:rPr>
          <w:rFonts w:hint="eastAsia"/>
        </w:rPr>
        <w:t>评价结果分为优秀、合格和不合格。</w:t>
      </w:r>
    </w:p>
    <w:p w:rsidR="0035393A" w:rsidRDefault="0035393A" w:rsidP="00CE193E">
      <w:r>
        <w:rPr>
          <w:rFonts w:hint="eastAsia"/>
        </w:rPr>
        <w:t>第十三条</w:t>
      </w:r>
      <w:r>
        <w:rPr>
          <w:rFonts w:hint="eastAsia"/>
        </w:rPr>
        <w:t xml:space="preserve">  </w:t>
      </w:r>
      <w:r>
        <w:rPr>
          <w:rFonts w:hint="eastAsia"/>
        </w:rPr>
        <w:t>省科技厅会同省发改委、省经信委对评价结果和评价报告进行审核确认并公布评价结果。</w:t>
      </w:r>
    </w:p>
    <w:p w:rsidR="0035393A" w:rsidRDefault="0035393A" w:rsidP="00CE193E">
      <w:r>
        <w:rPr>
          <w:rFonts w:hint="eastAsia"/>
        </w:rPr>
        <w:t>第十四条</w:t>
      </w:r>
      <w:r>
        <w:rPr>
          <w:rFonts w:hint="eastAsia"/>
        </w:rPr>
        <w:t xml:space="preserve">  </w:t>
      </w:r>
      <w:r>
        <w:rPr>
          <w:rFonts w:hint="eastAsia"/>
        </w:rPr>
        <w:t>有下列情况之一的，撤销省级企业研究院资格：</w:t>
      </w:r>
    </w:p>
    <w:p w:rsidR="0035393A" w:rsidRDefault="0035393A" w:rsidP="00CE193E">
      <w:r>
        <w:rPr>
          <w:rFonts w:hint="eastAsia"/>
        </w:rPr>
        <w:t>（一）评价不合格；</w:t>
      </w:r>
    </w:p>
    <w:p w:rsidR="0035393A" w:rsidRDefault="0035393A" w:rsidP="00CE193E">
      <w:r>
        <w:rPr>
          <w:rFonts w:hint="eastAsia"/>
        </w:rPr>
        <w:t>（二）逾期未上报评价资料；</w:t>
      </w:r>
    </w:p>
    <w:p w:rsidR="0035393A" w:rsidRDefault="0035393A" w:rsidP="00CE193E">
      <w:r>
        <w:rPr>
          <w:rFonts w:hint="eastAsia"/>
        </w:rPr>
        <w:t>（三）省级企业研究院的主办企业被依法终止；</w:t>
      </w:r>
    </w:p>
    <w:p w:rsidR="0035393A" w:rsidRDefault="0035393A" w:rsidP="00CE193E">
      <w:r>
        <w:rPr>
          <w:rFonts w:hint="eastAsia"/>
        </w:rPr>
        <w:t>（四）省级企业研究院的主办企业发生环境、安全、知识产权和税务等违法行为。</w:t>
      </w:r>
    </w:p>
    <w:p w:rsidR="0035393A" w:rsidRDefault="0035393A" w:rsidP="00CE193E">
      <w:r>
        <w:rPr>
          <w:rFonts w:hint="eastAsia"/>
        </w:rPr>
        <w:t>第十五条</w:t>
      </w:r>
      <w:r>
        <w:rPr>
          <w:rFonts w:hint="eastAsia"/>
        </w:rPr>
        <w:t xml:space="preserve">  </w:t>
      </w:r>
      <w:r>
        <w:rPr>
          <w:rFonts w:hint="eastAsia"/>
        </w:rPr>
        <w:t>对评价结果为优秀的省级企业研究院，优先支持其承担国家和省级重大技术创新等专项，优先支持创建国家和省工程技术研究中心、重点实验室、省级重点企业研究院等创新载体。</w:t>
      </w:r>
    </w:p>
    <w:p w:rsidR="0035393A" w:rsidRDefault="0035393A" w:rsidP="00CE193E">
      <w:r>
        <w:rPr>
          <w:rFonts w:hint="eastAsia"/>
        </w:rPr>
        <w:t>第四章</w:t>
      </w:r>
      <w:r>
        <w:rPr>
          <w:rFonts w:hint="eastAsia"/>
        </w:rPr>
        <w:t xml:space="preserve">   </w:t>
      </w:r>
      <w:r>
        <w:rPr>
          <w:rFonts w:hint="eastAsia"/>
        </w:rPr>
        <w:t>监督与管理</w:t>
      </w:r>
    </w:p>
    <w:p w:rsidR="0035393A" w:rsidRDefault="0035393A" w:rsidP="00CE193E">
      <w:r>
        <w:rPr>
          <w:rFonts w:hint="eastAsia"/>
        </w:rPr>
        <w:t>第十六条</w:t>
      </w:r>
      <w:r>
        <w:rPr>
          <w:rFonts w:hint="eastAsia"/>
        </w:rPr>
        <w:t xml:space="preserve">   </w:t>
      </w:r>
      <w:r>
        <w:rPr>
          <w:rFonts w:hint="eastAsia"/>
        </w:rPr>
        <w:t>企业上报材料应当真实可靠。经核实提供虚假材料和数据的申请企业，三年内不得申请认定；已被认定的企业，撤销其省级企业研究院资格，三年内不得重新申请认定。</w:t>
      </w:r>
    </w:p>
    <w:p w:rsidR="0035393A" w:rsidRDefault="0035393A" w:rsidP="00CE193E">
      <w:r>
        <w:rPr>
          <w:rFonts w:hint="eastAsia"/>
        </w:rPr>
        <w:t>第十七条</w:t>
      </w:r>
      <w:r>
        <w:rPr>
          <w:rFonts w:hint="eastAsia"/>
        </w:rPr>
        <w:t xml:space="preserve">  </w:t>
      </w:r>
      <w:r>
        <w:rPr>
          <w:rFonts w:hint="eastAsia"/>
        </w:rPr>
        <w:t>企业研究院应当实行院长负责制，具体负责研究院的建设和管理工作。企业研究院院长一般应具有相应的高级职称和较强的科研管理和组织协调能力，由依托单位的总经理、副总经理或其它高管担任。企业研究院应当设立办公室，负责日常事务管理和联络工作。</w:t>
      </w:r>
    </w:p>
    <w:p w:rsidR="0035393A" w:rsidRDefault="0035393A" w:rsidP="00CE193E">
      <w:r>
        <w:rPr>
          <w:rFonts w:hint="eastAsia"/>
        </w:rPr>
        <w:t>第十八条</w:t>
      </w:r>
      <w:r>
        <w:rPr>
          <w:rFonts w:hint="eastAsia"/>
        </w:rPr>
        <w:t xml:space="preserve">  </w:t>
      </w:r>
      <w:r>
        <w:rPr>
          <w:rFonts w:hint="eastAsia"/>
        </w:rPr>
        <w:t>鼓励企业研究院设立专家咨询委员会，对企业研究院的发展规划、年度工作计划和重点项目进行咨询和指导。专家咨询委员会由本领域和本单位的专家组成，并由主办企业聘任。</w:t>
      </w:r>
    </w:p>
    <w:p w:rsidR="0035393A" w:rsidRDefault="0035393A" w:rsidP="00CE193E">
      <w:r>
        <w:rPr>
          <w:rFonts w:hint="eastAsia"/>
        </w:rPr>
        <w:t>第十九条</w:t>
      </w:r>
      <w:r>
        <w:rPr>
          <w:rFonts w:hint="eastAsia"/>
        </w:rPr>
        <w:t xml:space="preserve">   </w:t>
      </w:r>
      <w:r>
        <w:rPr>
          <w:rFonts w:hint="eastAsia"/>
        </w:rPr>
        <w:t>省级企业研究院主办企业发生更名、重组等重大调整的，市、县科技局应及时将有关情况报省科技厅。省科技厅将每年对企业变更情况进行审核确认，并予以公布。</w:t>
      </w:r>
    </w:p>
    <w:p w:rsidR="0035393A" w:rsidRDefault="0035393A" w:rsidP="00CE193E">
      <w:r>
        <w:rPr>
          <w:rFonts w:hint="eastAsia"/>
        </w:rPr>
        <w:t>第五章</w:t>
      </w:r>
      <w:r>
        <w:rPr>
          <w:rFonts w:hint="eastAsia"/>
        </w:rPr>
        <w:t xml:space="preserve"> </w:t>
      </w:r>
      <w:r>
        <w:rPr>
          <w:rFonts w:hint="eastAsia"/>
        </w:rPr>
        <w:t>附</w:t>
      </w:r>
      <w:r>
        <w:rPr>
          <w:rFonts w:hint="eastAsia"/>
        </w:rPr>
        <w:t xml:space="preserve"> </w:t>
      </w:r>
      <w:r>
        <w:rPr>
          <w:rFonts w:hint="eastAsia"/>
        </w:rPr>
        <w:t>则</w:t>
      </w:r>
    </w:p>
    <w:p w:rsidR="0035393A" w:rsidRDefault="0035393A" w:rsidP="00CE193E">
      <w:r>
        <w:rPr>
          <w:rFonts w:hint="eastAsia"/>
        </w:rPr>
        <w:t>第二十条</w:t>
      </w:r>
      <w:r>
        <w:rPr>
          <w:rFonts w:hint="eastAsia"/>
        </w:rPr>
        <w:t xml:space="preserve">  </w:t>
      </w:r>
      <w:r>
        <w:rPr>
          <w:rFonts w:hint="eastAsia"/>
        </w:rPr>
        <w:t>本办法自</w:t>
      </w:r>
      <w:r>
        <w:rPr>
          <w:rFonts w:hint="eastAsia"/>
        </w:rPr>
        <w:t>2014</w:t>
      </w:r>
      <w:r>
        <w:rPr>
          <w:rFonts w:hint="eastAsia"/>
        </w:rPr>
        <w:t>年</w:t>
      </w:r>
      <w:r>
        <w:rPr>
          <w:rFonts w:hint="eastAsia"/>
        </w:rPr>
        <w:t>10</w:t>
      </w:r>
      <w:r>
        <w:rPr>
          <w:rFonts w:hint="eastAsia"/>
        </w:rPr>
        <w:t>月</w:t>
      </w:r>
      <w:r>
        <w:rPr>
          <w:rFonts w:hint="eastAsia"/>
        </w:rPr>
        <w:t>15</w:t>
      </w:r>
      <w:r>
        <w:rPr>
          <w:rFonts w:hint="eastAsia"/>
        </w:rPr>
        <w:t>日起实施，</w:t>
      </w:r>
      <w:r>
        <w:rPr>
          <w:rFonts w:hint="eastAsia"/>
        </w:rPr>
        <w:t>2011</w:t>
      </w:r>
      <w:r>
        <w:rPr>
          <w:rFonts w:hint="eastAsia"/>
        </w:rPr>
        <w:t>年制订出台的《浙江省企业研究院建设与管理试行办法》（浙科发条〔</w:t>
      </w:r>
      <w:r>
        <w:rPr>
          <w:rFonts w:hint="eastAsia"/>
        </w:rPr>
        <w:t>2011</w:t>
      </w:r>
      <w:r>
        <w:rPr>
          <w:rFonts w:hint="eastAsia"/>
        </w:rPr>
        <w:t>〕</w:t>
      </w:r>
      <w:r>
        <w:rPr>
          <w:rFonts w:hint="eastAsia"/>
        </w:rPr>
        <w:t>234</w:t>
      </w:r>
      <w:r>
        <w:rPr>
          <w:rFonts w:hint="eastAsia"/>
        </w:rPr>
        <w:t>号）同时废止。</w:t>
      </w: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A867E8" w:rsidRPr="004B183E" w:rsidRDefault="004B183E" w:rsidP="009E65EF">
      <w:pPr>
        <w:rPr>
          <w:b/>
        </w:rPr>
      </w:pPr>
      <w:r w:rsidRPr="004B183E">
        <w:rPr>
          <w:rFonts w:hint="eastAsia"/>
          <w:b/>
        </w:rPr>
        <w:t>5.</w:t>
      </w:r>
      <w:r w:rsidR="00A867E8" w:rsidRPr="004B183E">
        <w:rPr>
          <w:rFonts w:hint="eastAsia"/>
          <w:b/>
        </w:rPr>
        <w:t>加计扣除：</w:t>
      </w:r>
    </w:p>
    <w:p w:rsidR="00C22C93" w:rsidRDefault="00C22C93" w:rsidP="009E65EF">
      <w:pPr>
        <w:rPr>
          <w:highlight w:val="cyan"/>
        </w:rPr>
      </w:pPr>
      <w:r w:rsidRPr="002D7CB7">
        <w:rPr>
          <w:rFonts w:hint="eastAsia"/>
          <w:highlight w:val="cyan"/>
        </w:rPr>
        <w:t>认定条件：</w:t>
      </w:r>
    </w:p>
    <w:p w:rsidR="001529A5" w:rsidRDefault="001529A5" w:rsidP="009E65EF">
      <w:pPr>
        <w:ind w:firstLineChars="150" w:firstLine="330"/>
      </w:pPr>
      <w:r>
        <w:rPr>
          <w:rFonts w:hint="eastAsia"/>
        </w:rPr>
        <w:t>（一）允许加计扣除的研发费用。</w:t>
      </w:r>
    </w:p>
    <w:p w:rsidR="001529A5" w:rsidRDefault="001529A5" w:rsidP="009E65EF">
      <w:r>
        <w:rPr>
          <w:rFonts w:hint="eastAsia"/>
        </w:rPr>
        <w:t xml:space="preserve">　　企业开展研发活动中实际发生的研发费用，未形成无形资产计入当期损益的，在按规定据实扣除的基础上，按照本年度实际发生额的</w:t>
      </w:r>
      <w:r>
        <w:rPr>
          <w:rFonts w:hint="eastAsia"/>
        </w:rPr>
        <w:t>50%</w:t>
      </w:r>
      <w:r>
        <w:rPr>
          <w:rFonts w:hint="eastAsia"/>
        </w:rPr>
        <w:t>，从本年度应纳税所得额中扣除；形成无形资产的，按照无形资产成本的</w:t>
      </w:r>
      <w:r>
        <w:rPr>
          <w:rFonts w:hint="eastAsia"/>
        </w:rPr>
        <w:t>150%</w:t>
      </w:r>
      <w:r>
        <w:rPr>
          <w:rFonts w:hint="eastAsia"/>
        </w:rPr>
        <w:t>在税前摊销。研发费用的具体范围包括：</w:t>
      </w:r>
    </w:p>
    <w:p w:rsidR="001529A5" w:rsidRDefault="001529A5" w:rsidP="009E65EF">
      <w:r>
        <w:rPr>
          <w:rFonts w:hint="eastAsia"/>
        </w:rPr>
        <w:t xml:space="preserve">　　</w:t>
      </w:r>
      <w:r>
        <w:rPr>
          <w:rFonts w:hint="eastAsia"/>
        </w:rPr>
        <w:t>1.</w:t>
      </w:r>
      <w:r>
        <w:rPr>
          <w:rFonts w:hint="eastAsia"/>
        </w:rPr>
        <w:t>人员人工费用。</w:t>
      </w:r>
    </w:p>
    <w:p w:rsidR="001529A5" w:rsidRDefault="001529A5" w:rsidP="009E65EF">
      <w:r>
        <w:rPr>
          <w:rFonts w:hint="eastAsia"/>
        </w:rPr>
        <w:t xml:space="preserve">　　直接从事研发活动人员的工资薪金、基本养老保险费、基本医疗保险费、失业保险费、工伤保险费、生育保险费和住房公积金，以及外聘研发人员的劳务费用。</w:t>
      </w:r>
    </w:p>
    <w:p w:rsidR="001529A5" w:rsidRDefault="001529A5" w:rsidP="009E65EF">
      <w:r>
        <w:rPr>
          <w:rFonts w:hint="eastAsia"/>
        </w:rPr>
        <w:t xml:space="preserve">　　</w:t>
      </w:r>
      <w:r>
        <w:rPr>
          <w:rFonts w:hint="eastAsia"/>
        </w:rPr>
        <w:t>2.</w:t>
      </w:r>
      <w:r>
        <w:rPr>
          <w:rFonts w:hint="eastAsia"/>
        </w:rPr>
        <w:t>直接投入费用。</w:t>
      </w:r>
    </w:p>
    <w:p w:rsidR="001529A5" w:rsidRDefault="001529A5" w:rsidP="009E65EF">
      <w:r>
        <w:rPr>
          <w:rFonts w:hint="eastAsia"/>
        </w:rPr>
        <w:t xml:space="preserve">　　（</w:t>
      </w:r>
      <w:r>
        <w:rPr>
          <w:rFonts w:hint="eastAsia"/>
        </w:rPr>
        <w:t>1</w:t>
      </w:r>
      <w:r>
        <w:rPr>
          <w:rFonts w:hint="eastAsia"/>
        </w:rPr>
        <w:t>）研发活动直接消耗的材料、燃料和动力费用。</w:t>
      </w:r>
    </w:p>
    <w:p w:rsidR="001529A5" w:rsidRDefault="001529A5" w:rsidP="009E65EF">
      <w:r>
        <w:rPr>
          <w:rFonts w:hint="eastAsia"/>
        </w:rPr>
        <w:t xml:space="preserve">　　（</w:t>
      </w:r>
      <w:r>
        <w:rPr>
          <w:rFonts w:hint="eastAsia"/>
        </w:rPr>
        <w:t>2</w:t>
      </w:r>
      <w:r>
        <w:rPr>
          <w:rFonts w:hint="eastAsia"/>
        </w:rPr>
        <w:t>）用于中间试验和产品试制的模具、工艺装备开发及制造费，不构成固定资产的样品、样机及一般测试手段购置费，试制产品的检验费。</w:t>
      </w:r>
    </w:p>
    <w:p w:rsidR="001529A5" w:rsidRDefault="001529A5" w:rsidP="009E65EF">
      <w:r>
        <w:rPr>
          <w:rFonts w:hint="eastAsia"/>
        </w:rPr>
        <w:t xml:space="preserve">　　（</w:t>
      </w:r>
      <w:r>
        <w:rPr>
          <w:rFonts w:hint="eastAsia"/>
        </w:rPr>
        <w:t>3</w:t>
      </w:r>
      <w:r>
        <w:rPr>
          <w:rFonts w:hint="eastAsia"/>
        </w:rPr>
        <w:t>）用于研发活动的仪器、设备的运行维护、调整、检验、维修等费用，以及通过经营租赁方式租入的用于研发活动的仪器、设备租赁费。</w:t>
      </w:r>
    </w:p>
    <w:p w:rsidR="001529A5" w:rsidRDefault="001529A5" w:rsidP="009E65EF">
      <w:r>
        <w:rPr>
          <w:rFonts w:hint="eastAsia"/>
        </w:rPr>
        <w:t xml:space="preserve">　　</w:t>
      </w:r>
      <w:r>
        <w:rPr>
          <w:rFonts w:hint="eastAsia"/>
        </w:rPr>
        <w:t xml:space="preserve"> 3.</w:t>
      </w:r>
      <w:r>
        <w:rPr>
          <w:rFonts w:hint="eastAsia"/>
        </w:rPr>
        <w:t>折旧费用。</w:t>
      </w:r>
    </w:p>
    <w:p w:rsidR="001529A5" w:rsidRDefault="001529A5" w:rsidP="009E65EF">
      <w:r>
        <w:rPr>
          <w:rFonts w:hint="eastAsia"/>
        </w:rPr>
        <w:t xml:space="preserve">　　用于研发活动的仪器、设备的折旧费。</w:t>
      </w:r>
    </w:p>
    <w:p w:rsidR="001529A5" w:rsidRDefault="001529A5" w:rsidP="009E65EF">
      <w:r>
        <w:rPr>
          <w:rFonts w:hint="eastAsia"/>
        </w:rPr>
        <w:t xml:space="preserve">　　</w:t>
      </w:r>
      <w:r>
        <w:rPr>
          <w:rFonts w:hint="eastAsia"/>
        </w:rPr>
        <w:t>4.</w:t>
      </w:r>
      <w:r>
        <w:rPr>
          <w:rFonts w:hint="eastAsia"/>
        </w:rPr>
        <w:t>无形资产摊销。</w:t>
      </w:r>
    </w:p>
    <w:p w:rsidR="001529A5" w:rsidRDefault="001529A5" w:rsidP="009E65EF">
      <w:r>
        <w:rPr>
          <w:rFonts w:hint="eastAsia"/>
        </w:rPr>
        <w:t xml:space="preserve">　　用于研发活动的软件、专利权、非专利技术（包括许可证、专有技术、设计和计算方法等）的摊销费用。</w:t>
      </w:r>
    </w:p>
    <w:p w:rsidR="001529A5" w:rsidRDefault="001529A5" w:rsidP="009E65EF">
      <w:r>
        <w:rPr>
          <w:rFonts w:hint="eastAsia"/>
        </w:rPr>
        <w:t xml:space="preserve">　　</w:t>
      </w:r>
      <w:r>
        <w:rPr>
          <w:rFonts w:hint="eastAsia"/>
        </w:rPr>
        <w:t>5.</w:t>
      </w:r>
      <w:r>
        <w:rPr>
          <w:rFonts w:hint="eastAsia"/>
        </w:rPr>
        <w:t>新产品设计费、新工艺规程制定费、新药研制的临床试验费、勘探开发技术的现场试验费。</w:t>
      </w:r>
    </w:p>
    <w:p w:rsidR="001529A5" w:rsidRDefault="001529A5" w:rsidP="009E65EF">
      <w:r>
        <w:rPr>
          <w:rFonts w:hint="eastAsia"/>
        </w:rPr>
        <w:t xml:space="preserve">　　</w:t>
      </w:r>
      <w:r>
        <w:rPr>
          <w:rFonts w:hint="eastAsia"/>
        </w:rPr>
        <w:t>6.</w:t>
      </w:r>
      <w:r>
        <w:rPr>
          <w:rFonts w:hint="eastAsia"/>
        </w:rPr>
        <w:t>其他相关费用。</w:t>
      </w:r>
    </w:p>
    <w:p w:rsidR="001529A5" w:rsidRDefault="001529A5" w:rsidP="009E65EF">
      <w:r>
        <w:rPr>
          <w:rFonts w:hint="eastAsia"/>
        </w:rPr>
        <w:t xml:space="preserve">　　与研发活动直接相关的其他费用，如技术图书资料费、资料翻译费、专家咨询费、高新科技研发保险费，研发成果的检索、分析、评议、论证、鉴定、评审、评估、验收费用，知识产权的申请费、注册费、代理费，差旅费、会议费等。此项费用总额不得超过可加计扣除研发费用总额的</w:t>
      </w:r>
      <w:r>
        <w:rPr>
          <w:rFonts w:hint="eastAsia"/>
        </w:rPr>
        <w:t>10%</w:t>
      </w:r>
      <w:r>
        <w:rPr>
          <w:rFonts w:hint="eastAsia"/>
        </w:rPr>
        <w:t>。</w:t>
      </w:r>
    </w:p>
    <w:p w:rsidR="001529A5" w:rsidRDefault="001529A5" w:rsidP="009E65EF">
      <w:pPr>
        <w:ind w:firstLine="435"/>
      </w:pPr>
      <w:r>
        <w:rPr>
          <w:rFonts w:hint="eastAsia"/>
        </w:rPr>
        <w:t>7.</w:t>
      </w:r>
      <w:r>
        <w:rPr>
          <w:rFonts w:hint="eastAsia"/>
        </w:rPr>
        <w:t>财政部和国家税务总局规定的其他费用。</w:t>
      </w:r>
    </w:p>
    <w:p w:rsidR="00F26535" w:rsidRDefault="00F26535" w:rsidP="009E65EF">
      <w:pPr>
        <w:ind w:firstLine="435"/>
      </w:pPr>
      <w:r>
        <w:rPr>
          <w:rFonts w:hint="eastAsia"/>
        </w:rPr>
        <w:t>（二）下列活动不适用税前加计扣除政策。</w:t>
      </w:r>
    </w:p>
    <w:p w:rsidR="00F26535" w:rsidRDefault="00F26535" w:rsidP="009E65EF">
      <w:pPr>
        <w:ind w:firstLine="435"/>
      </w:pPr>
      <w:r>
        <w:rPr>
          <w:rFonts w:hint="eastAsia"/>
        </w:rPr>
        <w:t>1.</w:t>
      </w:r>
      <w:r>
        <w:rPr>
          <w:rFonts w:hint="eastAsia"/>
        </w:rPr>
        <w:t>企业产品（服务）的常规性升级。</w:t>
      </w:r>
    </w:p>
    <w:p w:rsidR="00F26535" w:rsidRDefault="00F26535" w:rsidP="009E65EF">
      <w:pPr>
        <w:ind w:firstLine="435"/>
      </w:pPr>
      <w:r>
        <w:rPr>
          <w:rFonts w:hint="eastAsia"/>
        </w:rPr>
        <w:t>2.</w:t>
      </w:r>
      <w:r>
        <w:rPr>
          <w:rFonts w:hint="eastAsia"/>
        </w:rPr>
        <w:t>对某项科研成果的直接应用，如直接采用公开的新工艺、材料、装置、产品、服务或知识等。</w:t>
      </w:r>
    </w:p>
    <w:p w:rsidR="00F26535" w:rsidRDefault="00F26535" w:rsidP="009E65EF">
      <w:pPr>
        <w:ind w:firstLine="435"/>
      </w:pPr>
      <w:r>
        <w:rPr>
          <w:rFonts w:hint="eastAsia"/>
        </w:rPr>
        <w:t>3.</w:t>
      </w:r>
      <w:r>
        <w:rPr>
          <w:rFonts w:hint="eastAsia"/>
        </w:rPr>
        <w:t>企业在商品化后为顾客提供的技术支持活动。</w:t>
      </w:r>
    </w:p>
    <w:p w:rsidR="00F26535" w:rsidRDefault="00F26535" w:rsidP="009E65EF">
      <w:pPr>
        <w:ind w:firstLine="435"/>
      </w:pPr>
      <w:r>
        <w:rPr>
          <w:rFonts w:hint="eastAsia"/>
        </w:rPr>
        <w:t>4.</w:t>
      </w:r>
      <w:r>
        <w:rPr>
          <w:rFonts w:hint="eastAsia"/>
        </w:rPr>
        <w:t>对现存产品、服务、技术、材料或工艺流程进行的重复或简单改变。</w:t>
      </w:r>
    </w:p>
    <w:p w:rsidR="00F26535" w:rsidRDefault="00F26535" w:rsidP="009E65EF">
      <w:pPr>
        <w:ind w:firstLine="435"/>
      </w:pPr>
      <w:r>
        <w:rPr>
          <w:rFonts w:hint="eastAsia"/>
        </w:rPr>
        <w:t>5.</w:t>
      </w:r>
      <w:r>
        <w:rPr>
          <w:rFonts w:hint="eastAsia"/>
        </w:rPr>
        <w:t>市场调查研究、效率调查或管理研究。</w:t>
      </w:r>
    </w:p>
    <w:p w:rsidR="00F26535" w:rsidRDefault="00F26535" w:rsidP="009E65EF">
      <w:pPr>
        <w:ind w:firstLine="435"/>
      </w:pPr>
      <w:r>
        <w:rPr>
          <w:rFonts w:hint="eastAsia"/>
        </w:rPr>
        <w:t>6.</w:t>
      </w:r>
      <w:r>
        <w:rPr>
          <w:rFonts w:hint="eastAsia"/>
        </w:rPr>
        <w:t>作为工业（服务）流程环节或常规的质量控制、测试分析、维修维护。</w:t>
      </w:r>
    </w:p>
    <w:p w:rsidR="00F26535" w:rsidRDefault="00F26535" w:rsidP="009E65EF">
      <w:pPr>
        <w:ind w:firstLine="435"/>
      </w:pPr>
      <w:r>
        <w:rPr>
          <w:rFonts w:hint="eastAsia"/>
        </w:rPr>
        <w:t>7.</w:t>
      </w:r>
      <w:r>
        <w:rPr>
          <w:rFonts w:hint="eastAsia"/>
        </w:rPr>
        <w:t>社会科学、艺术或人文学方面的研究。</w:t>
      </w:r>
    </w:p>
    <w:p w:rsidR="00F26535" w:rsidRDefault="00B20BC8" w:rsidP="009E65EF">
      <w:pPr>
        <w:ind w:firstLineChars="200" w:firstLine="440"/>
      </w:pPr>
      <w:r>
        <w:rPr>
          <w:rFonts w:hint="eastAsia"/>
        </w:rPr>
        <w:t>（三）</w:t>
      </w:r>
      <w:r w:rsidR="00F26535">
        <w:rPr>
          <w:rFonts w:hint="eastAsia"/>
        </w:rPr>
        <w:t>特别事项的处理</w:t>
      </w:r>
    </w:p>
    <w:p w:rsidR="00F26535" w:rsidRDefault="00F26535" w:rsidP="009E65EF">
      <w:pPr>
        <w:ind w:firstLine="435"/>
      </w:pPr>
      <w:r>
        <w:rPr>
          <w:rFonts w:hint="eastAsia"/>
        </w:rPr>
        <w:t>1.</w:t>
      </w:r>
      <w:r w:rsidR="00195041" w:rsidRPr="00195041">
        <w:rPr>
          <w:rFonts w:hint="eastAsia"/>
        </w:rPr>
        <w:t xml:space="preserve"> </w:t>
      </w:r>
      <w:r w:rsidR="00195041" w:rsidRPr="00195041">
        <w:rPr>
          <w:rFonts w:hint="eastAsia"/>
        </w:rPr>
        <w:t>委托境外进行研发活动所发生的费用，按照费用实际发生额的</w:t>
      </w:r>
      <w:r w:rsidR="00195041" w:rsidRPr="00195041">
        <w:rPr>
          <w:rFonts w:hint="eastAsia"/>
        </w:rPr>
        <w:t>80%</w:t>
      </w:r>
      <w:r w:rsidR="00195041" w:rsidRPr="00195041">
        <w:rPr>
          <w:rFonts w:hint="eastAsia"/>
        </w:rPr>
        <w:t>计入委托方的委托境外研发费用。委托境外研发费用不超过境内符合条件的研发费用三分之二的部分，可以按规定在企业所得税前加计扣除</w:t>
      </w:r>
      <w:r>
        <w:rPr>
          <w:rFonts w:hint="eastAsia"/>
        </w:rPr>
        <w:t>。委托方与受托方存在关联关系的，受托方应向委托方提供研发项目费用支出明细情况。企业委托境外机构或个人进行研发活动所发生的费用，不得加计扣除。</w:t>
      </w:r>
    </w:p>
    <w:p w:rsidR="00F26535" w:rsidRDefault="00F26535" w:rsidP="009E65EF">
      <w:pPr>
        <w:ind w:firstLine="435"/>
      </w:pPr>
      <w:r>
        <w:rPr>
          <w:rFonts w:hint="eastAsia"/>
        </w:rPr>
        <w:t>2.</w:t>
      </w:r>
      <w:r>
        <w:rPr>
          <w:rFonts w:hint="eastAsia"/>
        </w:rPr>
        <w:t>企业共同合作开发的项目，由合作各方就自身实际承担的研发费用分别计算加计扣除。</w:t>
      </w:r>
    </w:p>
    <w:p w:rsidR="00F26535" w:rsidRDefault="00F26535" w:rsidP="009E65EF">
      <w:pPr>
        <w:ind w:firstLine="435"/>
      </w:pPr>
      <w:r>
        <w:rPr>
          <w:rFonts w:hint="eastAsia"/>
        </w:rPr>
        <w:t>3.</w:t>
      </w:r>
      <w:r>
        <w:rPr>
          <w:rFonts w:hint="eastAsia"/>
        </w:rPr>
        <w:t>企业集团根据生产经营和科技开发的实际情况，对技术要求高、投资数额大，需要集中研发的项目，其实际发生的研发费用，可以按照权利和义务相一致、费用支出和收益分享相配比的原则，合理确定研发费用的分摊方法，在受益成员企业间进行分摊，由相关成员企业分别计算加计扣除。</w:t>
      </w:r>
    </w:p>
    <w:p w:rsidR="00F26535" w:rsidRDefault="00F26535" w:rsidP="009E65EF">
      <w:pPr>
        <w:ind w:firstLine="435"/>
      </w:pPr>
      <w:r>
        <w:rPr>
          <w:rFonts w:hint="eastAsia"/>
        </w:rPr>
        <w:t>4.</w:t>
      </w:r>
      <w:r>
        <w:rPr>
          <w:rFonts w:hint="eastAsia"/>
        </w:rPr>
        <w:t>企业为获得创新性、创意性、突破性的产品进行创意设计活动而发生的相关费用，可按照本通知规定进行税前加计扣除。</w:t>
      </w:r>
    </w:p>
    <w:p w:rsidR="00F26535" w:rsidRDefault="00F26535" w:rsidP="009E65EF">
      <w:pPr>
        <w:ind w:firstLineChars="200" w:firstLine="440"/>
      </w:pPr>
      <w:r>
        <w:rPr>
          <w:rFonts w:hint="eastAsia"/>
        </w:rPr>
        <w:t>创意设计活动是指多媒体软件、动漫游戏软件开发，数字动漫、游戏设计制作；房屋建筑工程设计（绿色建筑评价标准为三星）、风景园林工程专项设计；工业设计、多媒体设计、动漫及衍生产品设计、模型设计等。</w:t>
      </w:r>
    </w:p>
    <w:p w:rsidR="00F26535" w:rsidRDefault="00B20BC8" w:rsidP="009E65EF">
      <w:pPr>
        <w:ind w:firstLine="435"/>
      </w:pPr>
      <w:r>
        <w:rPr>
          <w:rFonts w:hint="eastAsia"/>
        </w:rPr>
        <w:t>（四）</w:t>
      </w:r>
      <w:r w:rsidR="00F26535">
        <w:rPr>
          <w:rFonts w:hint="eastAsia"/>
        </w:rPr>
        <w:t>不适用税前加计扣除政策的行业</w:t>
      </w:r>
    </w:p>
    <w:p w:rsidR="00F26535" w:rsidRDefault="00B20BC8" w:rsidP="009E65EF">
      <w:pPr>
        <w:ind w:firstLine="435"/>
      </w:pPr>
      <w:r>
        <w:rPr>
          <w:rFonts w:hint="eastAsia"/>
        </w:rPr>
        <w:t xml:space="preserve">　</w:t>
      </w:r>
      <w:r w:rsidR="00F26535">
        <w:rPr>
          <w:rFonts w:hint="eastAsia"/>
        </w:rPr>
        <w:t>1.</w:t>
      </w:r>
      <w:r w:rsidR="00F26535">
        <w:rPr>
          <w:rFonts w:hint="eastAsia"/>
        </w:rPr>
        <w:t>烟草制造业。</w:t>
      </w:r>
    </w:p>
    <w:p w:rsidR="00F26535" w:rsidRDefault="00B20BC8" w:rsidP="009E65EF">
      <w:pPr>
        <w:ind w:firstLine="435"/>
      </w:pPr>
      <w:r>
        <w:rPr>
          <w:rFonts w:hint="eastAsia"/>
        </w:rPr>
        <w:t xml:space="preserve">　</w:t>
      </w:r>
      <w:r w:rsidR="00F26535">
        <w:rPr>
          <w:rFonts w:hint="eastAsia"/>
        </w:rPr>
        <w:t>2.</w:t>
      </w:r>
      <w:r w:rsidR="00F26535">
        <w:rPr>
          <w:rFonts w:hint="eastAsia"/>
        </w:rPr>
        <w:t>住宿和餐饮业。</w:t>
      </w:r>
    </w:p>
    <w:p w:rsidR="00F26535" w:rsidRDefault="00B20BC8" w:rsidP="009E65EF">
      <w:pPr>
        <w:ind w:firstLine="435"/>
      </w:pPr>
      <w:r>
        <w:rPr>
          <w:rFonts w:hint="eastAsia"/>
        </w:rPr>
        <w:t xml:space="preserve">　</w:t>
      </w:r>
      <w:r w:rsidR="00F26535">
        <w:rPr>
          <w:rFonts w:hint="eastAsia"/>
        </w:rPr>
        <w:t>3.</w:t>
      </w:r>
      <w:r w:rsidR="00F26535">
        <w:rPr>
          <w:rFonts w:hint="eastAsia"/>
        </w:rPr>
        <w:t>批发和零售业。</w:t>
      </w:r>
    </w:p>
    <w:p w:rsidR="00F26535" w:rsidRDefault="00B20BC8" w:rsidP="009E65EF">
      <w:pPr>
        <w:ind w:firstLine="435"/>
      </w:pPr>
      <w:r>
        <w:rPr>
          <w:rFonts w:hint="eastAsia"/>
        </w:rPr>
        <w:t xml:space="preserve">　</w:t>
      </w:r>
      <w:r w:rsidR="00F26535">
        <w:rPr>
          <w:rFonts w:hint="eastAsia"/>
        </w:rPr>
        <w:t>4.</w:t>
      </w:r>
      <w:r w:rsidR="00F26535">
        <w:rPr>
          <w:rFonts w:hint="eastAsia"/>
        </w:rPr>
        <w:t>房地产业。</w:t>
      </w:r>
    </w:p>
    <w:p w:rsidR="00F26535" w:rsidRDefault="00B20BC8" w:rsidP="009E65EF">
      <w:pPr>
        <w:ind w:firstLine="435"/>
      </w:pPr>
      <w:r>
        <w:rPr>
          <w:rFonts w:hint="eastAsia"/>
        </w:rPr>
        <w:t xml:space="preserve">　</w:t>
      </w:r>
      <w:r w:rsidR="00F26535">
        <w:rPr>
          <w:rFonts w:hint="eastAsia"/>
        </w:rPr>
        <w:t>5.</w:t>
      </w:r>
      <w:r w:rsidR="00F26535">
        <w:rPr>
          <w:rFonts w:hint="eastAsia"/>
        </w:rPr>
        <w:t>租赁和商务服务业。</w:t>
      </w:r>
    </w:p>
    <w:p w:rsidR="00F26535" w:rsidRDefault="00B20BC8" w:rsidP="009E65EF">
      <w:pPr>
        <w:ind w:firstLine="435"/>
      </w:pPr>
      <w:r>
        <w:rPr>
          <w:rFonts w:hint="eastAsia"/>
        </w:rPr>
        <w:t xml:space="preserve">　</w:t>
      </w:r>
      <w:r w:rsidR="00F26535">
        <w:rPr>
          <w:rFonts w:hint="eastAsia"/>
        </w:rPr>
        <w:t>6.</w:t>
      </w:r>
      <w:r w:rsidR="00F26535">
        <w:rPr>
          <w:rFonts w:hint="eastAsia"/>
        </w:rPr>
        <w:t>娱乐业。</w:t>
      </w:r>
    </w:p>
    <w:p w:rsidR="00F26535" w:rsidRDefault="00B20BC8" w:rsidP="009E65EF">
      <w:pPr>
        <w:ind w:firstLine="435"/>
      </w:pPr>
      <w:r>
        <w:rPr>
          <w:rFonts w:hint="eastAsia"/>
        </w:rPr>
        <w:t xml:space="preserve">　</w:t>
      </w:r>
      <w:r w:rsidR="00F26535">
        <w:rPr>
          <w:rFonts w:hint="eastAsia"/>
        </w:rPr>
        <w:t>7.</w:t>
      </w:r>
      <w:r w:rsidR="00F26535">
        <w:rPr>
          <w:rFonts w:hint="eastAsia"/>
        </w:rPr>
        <w:t>财政部和国家税务总局规定的其他行业。</w:t>
      </w:r>
    </w:p>
    <w:p w:rsidR="00F26535" w:rsidRPr="001529A5" w:rsidRDefault="00B20BC8" w:rsidP="009E65EF">
      <w:pPr>
        <w:ind w:firstLine="435"/>
      </w:pPr>
      <w:r>
        <w:rPr>
          <w:rFonts w:hint="eastAsia"/>
        </w:rPr>
        <w:t xml:space="preserve">　</w:t>
      </w:r>
      <w:r w:rsidR="00F26535">
        <w:rPr>
          <w:rFonts w:hint="eastAsia"/>
        </w:rPr>
        <w:t>上述行业以《国民经济行业分类与代码（</w:t>
      </w:r>
      <w:r w:rsidR="00F26535">
        <w:rPr>
          <w:rFonts w:hint="eastAsia"/>
        </w:rPr>
        <w:t>GB/4754-2011</w:t>
      </w:r>
      <w:r w:rsidR="00F26535">
        <w:rPr>
          <w:rFonts w:hint="eastAsia"/>
        </w:rPr>
        <w:t>）》为准，并随之更新。</w:t>
      </w:r>
    </w:p>
    <w:p w:rsidR="001E359D" w:rsidRDefault="00C22C93" w:rsidP="009E65EF">
      <w:r w:rsidRPr="002D7CB7">
        <w:rPr>
          <w:rFonts w:hint="eastAsia"/>
          <w:highlight w:val="cyan"/>
        </w:rPr>
        <w:t>优惠政策：</w:t>
      </w:r>
    </w:p>
    <w:p w:rsidR="00C22C93" w:rsidRPr="002D7CB7" w:rsidRDefault="001E359D" w:rsidP="009E65EF">
      <w:pPr>
        <w:ind w:firstLineChars="200" w:firstLine="440"/>
        <w:rPr>
          <w:highlight w:val="cyan"/>
        </w:rPr>
      </w:pPr>
      <w:r w:rsidRPr="001E359D">
        <w:rPr>
          <w:rFonts w:hint="eastAsia"/>
        </w:rPr>
        <w:t>企业开展研发活动中实际发生的研发费用，未形成无形资产计入当期损益的，在按规定据实扣除的基础上，在</w:t>
      </w:r>
      <w:r w:rsidRPr="001E359D">
        <w:rPr>
          <w:rFonts w:hint="eastAsia"/>
        </w:rPr>
        <w:t>2018</w:t>
      </w:r>
      <w:r w:rsidRPr="001E359D">
        <w:rPr>
          <w:rFonts w:hint="eastAsia"/>
        </w:rPr>
        <w:t>年</w:t>
      </w:r>
      <w:r w:rsidRPr="001E359D">
        <w:rPr>
          <w:rFonts w:hint="eastAsia"/>
        </w:rPr>
        <w:t>1</w:t>
      </w:r>
      <w:r w:rsidRPr="001E359D">
        <w:rPr>
          <w:rFonts w:hint="eastAsia"/>
        </w:rPr>
        <w:t>月</w:t>
      </w:r>
      <w:r w:rsidRPr="001E359D">
        <w:rPr>
          <w:rFonts w:hint="eastAsia"/>
        </w:rPr>
        <w:t>1</w:t>
      </w:r>
      <w:r w:rsidRPr="001E359D">
        <w:rPr>
          <w:rFonts w:hint="eastAsia"/>
        </w:rPr>
        <w:t>日至</w:t>
      </w:r>
      <w:r w:rsidRPr="001E359D">
        <w:rPr>
          <w:rFonts w:hint="eastAsia"/>
        </w:rPr>
        <w:t>2020</w:t>
      </w:r>
      <w:r w:rsidRPr="001E359D">
        <w:rPr>
          <w:rFonts w:hint="eastAsia"/>
        </w:rPr>
        <w:t>年</w:t>
      </w:r>
      <w:r w:rsidRPr="001E359D">
        <w:rPr>
          <w:rFonts w:hint="eastAsia"/>
        </w:rPr>
        <w:t>12</w:t>
      </w:r>
      <w:r w:rsidRPr="001E359D">
        <w:rPr>
          <w:rFonts w:hint="eastAsia"/>
        </w:rPr>
        <w:t>月</w:t>
      </w:r>
      <w:r w:rsidRPr="001E359D">
        <w:rPr>
          <w:rFonts w:hint="eastAsia"/>
        </w:rPr>
        <w:t>31</w:t>
      </w:r>
      <w:r w:rsidRPr="001E359D">
        <w:rPr>
          <w:rFonts w:hint="eastAsia"/>
        </w:rPr>
        <w:t>日期间，再按照实际发生额的</w:t>
      </w:r>
      <w:r w:rsidRPr="001E359D">
        <w:rPr>
          <w:rFonts w:hint="eastAsia"/>
        </w:rPr>
        <w:t>75%</w:t>
      </w:r>
      <w:r w:rsidRPr="001E359D">
        <w:rPr>
          <w:rFonts w:hint="eastAsia"/>
        </w:rPr>
        <w:t>在税前加计扣除；形成无形资产的，在上述期间按照无形资产成本的</w:t>
      </w:r>
      <w:r w:rsidRPr="001E359D">
        <w:rPr>
          <w:rFonts w:hint="eastAsia"/>
        </w:rPr>
        <w:t>175%</w:t>
      </w:r>
      <w:r w:rsidRPr="001E359D">
        <w:rPr>
          <w:rFonts w:hint="eastAsia"/>
        </w:rPr>
        <w:t>在税前摊销。</w:t>
      </w:r>
    </w:p>
    <w:p w:rsidR="00976441" w:rsidRDefault="00C22C93" w:rsidP="009E65EF">
      <w:r w:rsidRPr="002D7CB7">
        <w:rPr>
          <w:rFonts w:hint="eastAsia"/>
          <w:highlight w:val="cyan"/>
        </w:rPr>
        <w:t>管理办法：</w:t>
      </w:r>
    </w:p>
    <w:p w:rsidR="00976441" w:rsidRDefault="00976441" w:rsidP="009E65EF">
      <w:pPr>
        <w:ind w:firstLineChars="200" w:firstLine="440"/>
      </w:pPr>
      <w:r>
        <w:rPr>
          <w:rFonts w:hint="eastAsia"/>
        </w:rPr>
        <w:t>1.</w:t>
      </w:r>
      <w:r w:rsidRPr="00976441">
        <w:rPr>
          <w:rFonts w:hint="eastAsia"/>
        </w:rPr>
        <w:t>《财政部</w:t>
      </w:r>
      <w:r w:rsidRPr="00976441">
        <w:rPr>
          <w:rFonts w:hint="eastAsia"/>
        </w:rPr>
        <w:t xml:space="preserve"> </w:t>
      </w:r>
      <w:r w:rsidRPr="00976441">
        <w:rPr>
          <w:rFonts w:hint="eastAsia"/>
        </w:rPr>
        <w:t>国家税务总局</w:t>
      </w:r>
      <w:r w:rsidRPr="00976441">
        <w:rPr>
          <w:rFonts w:hint="eastAsia"/>
        </w:rPr>
        <w:t xml:space="preserve"> </w:t>
      </w:r>
      <w:r w:rsidRPr="00976441">
        <w:rPr>
          <w:rFonts w:hint="eastAsia"/>
        </w:rPr>
        <w:t>科技部关于完善研究开发费用税前加计扣除政策的通知》（财税〔</w:t>
      </w:r>
      <w:r w:rsidRPr="00976441">
        <w:rPr>
          <w:rFonts w:hint="eastAsia"/>
        </w:rPr>
        <w:t>2015</w:t>
      </w:r>
      <w:r w:rsidRPr="00976441">
        <w:rPr>
          <w:rFonts w:hint="eastAsia"/>
        </w:rPr>
        <w:t>〕</w:t>
      </w:r>
      <w:r w:rsidRPr="00976441">
        <w:rPr>
          <w:rFonts w:hint="eastAsia"/>
        </w:rPr>
        <w:t>119</w:t>
      </w:r>
      <w:r w:rsidRPr="00976441">
        <w:rPr>
          <w:rFonts w:hint="eastAsia"/>
        </w:rPr>
        <w:t>号）、</w:t>
      </w:r>
    </w:p>
    <w:p w:rsidR="00976441" w:rsidRDefault="00976441" w:rsidP="009E65EF">
      <w:pPr>
        <w:ind w:firstLineChars="200" w:firstLine="440"/>
      </w:pPr>
      <w:r>
        <w:rPr>
          <w:rFonts w:hint="eastAsia"/>
        </w:rPr>
        <w:t>2.</w:t>
      </w:r>
      <w:r w:rsidRPr="00976441">
        <w:rPr>
          <w:rFonts w:hint="eastAsia"/>
        </w:rPr>
        <w:t>《财政部</w:t>
      </w:r>
      <w:r w:rsidRPr="00976441">
        <w:rPr>
          <w:rFonts w:hint="eastAsia"/>
        </w:rPr>
        <w:t xml:space="preserve"> </w:t>
      </w:r>
      <w:r w:rsidRPr="00976441">
        <w:rPr>
          <w:rFonts w:hint="eastAsia"/>
        </w:rPr>
        <w:t>税务总局</w:t>
      </w:r>
      <w:r w:rsidRPr="00976441">
        <w:rPr>
          <w:rFonts w:hint="eastAsia"/>
        </w:rPr>
        <w:t xml:space="preserve"> </w:t>
      </w:r>
      <w:r w:rsidRPr="00976441">
        <w:rPr>
          <w:rFonts w:hint="eastAsia"/>
        </w:rPr>
        <w:t>科技部关于企业委托境外研究开发费用税前加计扣除有关政策问题的通知》（财税〔</w:t>
      </w:r>
      <w:r w:rsidRPr="00976441">
        <w:rPr>
          <w:rFonts w:hint="eastAsia"/>
        </w:rPr>
        <w:t>2018</w:t>
      </w:r>
      <w:r w:rsidRPr="00976441">
        <w:rPr>
          <w:rFonts w:hint="eastAsia"/>
        </w:rPr>
        <w:t>〕</w:t>
      </w:r>
      <w:r w:rsidRPr="00976441">
        <w:rPr>
          <w:rFonts w:hint="eastAsia"/>
        </w:rPr>
        <w:t>64</w:t>
      </w:r>
      <w:r w:rsidRPr="00976441">
        <w:rPr>
          <w:rFonts w:hint="eastAsia"/>
        </w:rPr>
        <w:t>号）、</w:t>
      </w:r>
    </w:p>
    <w:p w:rsidR="00C22C93" w:rsidRDefault="00976441" w:rsidP="009E65EF">
      <w:pPr>
        <w:ind w:firstLineChars="200" w:firstLine="440"/>
      </w:pPr>
      <w:r>
        <w:rPr>
          <w:rFonts w:hint="eastAsia"/>
        </w:rPr>
        <w:t>3.</w:t>
      </w:r>
      <w:r w:rsidRPr="00976441">
        <w:rPr>
          <w:rFonts w:hint="eastAsia"/>
        </w:rPr>
        <w:t>《国家税务总局关于企业研究开发费用税前加计扣除政策有关问题的公告》（国家税务总局公告</w:t>
      </w:r>
      <w:r w:rsidRPr="00976441">
        <w:rPr>
          <w:rFonts w:hint="eastAsia"/>
        </w:rPr>
        <w:t>2015</w:t>
      </w:r>
      <w:r w:rsidRPr="00976441">
        <w:rPr>
          <w:rFonts w:hint="eastAsia"/>
        </w:rPr>
        <w:t>年第</w:t>
      </w:r>
      <w:r w:rsidRPr="00976441">
        <w:rPr>
          <w:rFonts w:hint="eastAsia"/>
        </w:rPr>
        <w:t>97</w:t>
      </w:r>
      <w:r w:rsidRPr="00976441">
        <w:rPr>
          <w:rFonts w:hint="eastAsia"/>
        </w:rPr>
        <w:t>号）</w:t>
      </w:r>
    </w:p>
    <w:p w:rsidR="00C97E9B" w:rsidRDefault="00C97E9B" w:rsidP="00D31D50">
      <w:pPr>
        <w:spacing w:line="220" w:lineRule="atLeast"/>
        <w:rPr>
          <w:b/>
        </w:rPr>
      </w:pPr>
    </w:p>
    <w:p w:rsidR="001A719C" w:rsidRDefault="001A719C" w:rsidP="00D31D50">
      <w:pPr>
        <w:spacing w:line="220" w:lineRule="atLeast"/>
        <w:rPr>
          <w:b/>
        </w:rPr>
      </w:pPr>
    </w:p>
    <w:p w:rsidR="009E65EF" w:rsidRDefault="009E65EF"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A867E8" w:rsidRPr="004B183E" w:rsidRDefault="004B183E" w:rsidP="00D31D50">
      <w:pPr>
        <w:spacing w:line="220" w:lineRule="atLeast"/>
        <w:rPr>
          <w:b/>
        </w:rPr>
      </w:pPr>
      <w:r w:rsidRPr="004B183E">
        <w:rPr>
          <w:rFonts w:hint="eastAsia"/>
          <w:b/>
        </w:rPr>
        <w:t>6.</w:t>
      </w:r>
      <w:r w:rsidR="00A867E8" w:rsidRPr="004B183E">
        <w:rPr>
          <w:rFonts w:hint="eastAsia"/>
          <w:b/>
        </w:rPr>
        <w:t>工业企业技术改造：</w:t>
      </w:r>
      <w:r w:rsidR="00C22C93" w:rsidRPr="004B183E">
        <w:rPr>
          <w:rFonts w:hint="eastAsia"/>
          <w:b/>
        </w:rPr>
        <w:t>市级</w:t>
      </w:r>
    </w:p>
    <w:p w:rsidR="00C22C93" w:rsidRDefault="00C22C93" w:rsidP="00C22C93">
      <w:pPr>
        <w:spacing w:line="220" w:lineRule="atLeast"/>
        <w:rPr>
          <w:highlight w:val="cyan"/>
        </w:rPr>
      </w:pPr>
      <w:r w:rsidRPr="002D7CB7">
        <w:rPr>
          <w:rFonts w:hint="eastAsia"/>
          <w:highlight w:val="cyan"/>
        </w:rPr>
        <w:t>认定条件：</w:t>
      </w:r>
    </w:p>
    <w:p w:rsidR="0080466A" w:rsidRDefault="0080466A" w:rsidP="0080466A">
      <w:pPr>
        <w:spacing w:line="220" w:lineRule="atLeast"/>
        <w:ind w:firstLineChars="200" w:firstLine="440"/>
      </w:pPr>
      <w:r>
        <w:rPr>
          <w:rFonts w:hint="eastAsia"/>
        </w:rPr>
        <w:t>（一）行业条件。支持《宁波市建设“中国制造２０２５”试点示范城市实施方案》明确的“３５１１”产业中符合投资导向目录和评判标准的新建重大工业投资项目、技术改造项目。</w:t>
      </w:r>
    </w:p>
    <w:p w:rsidR="0080466A" w:rsidRDefault="0080466A" w:rsidP="0080466A">
      <w:pPr>
        <w:spacing w:line="220" w:lineRule="atLeast"/>
      </w:pPr>
      <w:r>
        <w:rPr>
          <w:rFonts w:hint="eastAsia"/>
        </w:rPr>
        <w:t xml:space="preserve">　　（二）企业条件。项目建设单位是在宁波市行政区域范围内注册，具有独立法人资格、健全的财务管理制度，诚信经营、依法纳税的工业企业及其他有关单位，并自觉接受监察、审计等部门的监督，积极配合参加政府组织的经验推广、现场交流、参观学习等活动，发挥示范带头作用。</w:t>
      </w:r>
    </w:p>
    <w:p w:rsidR="0080466A" w:rsidRDefault="0080466A" w:rsidP="0080466A">
      <w:pPr>
        <w:spacing w:line="220" w:lineRule="atLeast"/>
      </w:pPr>
      <w:r>
        <w:rPr>
          <w:rFonts w:hint="eastAsia"/>
        </w:rPr>
        <w:t xml:space="preserve">　　（三）项目条件</w:t>
      </w:r>
    </w:p>
    <w:p w:rsidR="0080466A" w:rsidRDefault="0080466A" w:rsidP="0080466A">
      <w:pPr>
        <w:spacing w:line="220" w:lineRule="atLeast"/>
      </w:pPr>
      <w:r>
        <w:rPr>
          <w:rFonts w:hint="eastAsia"/>
        </w:rPr>
        <w:t xml:space="preserve">　　１．新建重大工业投资项目要求固定资产投资１亿元（含）以上（不包括土地费用）且设备、外购技术及软件投资在５０００万元（含）以上的项目；</w:t>
      </w:r>
    </w:p>
    <w:p w:rsidR="0080466A" w:rsidRDefault="0080466A" w:rsidP="0080466A">
      <w:pPr>
        <w:spacing w:line="220" w:lineRule="atLeast"/>
      </w:pPr>
      <w:r>
        <w:rPr>
          <w:rFonts w:hint="eastAsia"/>
        </w:rPr>
        <w:t xml:space="preserve">　　２．技术改造项目要求固定资产投资１０００万元（含）以上（不包括土地费用）且设备、外购技术及软件投资在７００万元（含）以上的项目；</w:t>
      </w:r>
    </w:p>
    <w:p w:rsidR="0080466A" w:rsidRDefault="0080466A" w:rsidP="0080466A">
      <w:pPr>
        <w:spacing w:line="220" w:lineRule="atLeast"/>
      </w:pPr>
      <w:r>
        <w:rPr>
          <w:rFonts w:hint="eastAsia"/>
        </w:rPr>
        <w:t xml:space="preserve">　　３．项目要求在２０１６年（含）以后开工建设、２０１７年（含）至２０２０年底前竣工，其中技术改造项目建设期原则上不超过两年。对在项目备案（核准）文件中明确的建设期（或经批准调整的项目建设期）为２０１６年至２０１７年，且２０１７年度发生与项目建设内容有关的投资额占实际完成投资额的５％（含）以上，并在２０１７年度提供项目竣工报告的，也可作为本次政策扶持的对象。</w:t>
      </w:r>
    </w:p>
    <w:p w:rsidR="0080466A" w:rsidRPr="002D7CB7" w:rsidRDefault="0080466A" w:rsidP="0080466A">
      <w:pPr>
        <w:spacing w:line="220" w:lineRule="atLeast"/>
        <w:rPr>
          <w:highlight w:val="cyan"/>
        </w:rPr>
      </w:pPr>
      <w:r>
        <w:rPr>
          <w:rFonts w:hint="eastAsia"/>
        </w:rPr>
        <w:t xml:space="preserve">　　４．项目应列入市经信委当年度的项目计划库。</w:t>
      </w:r>
    </w:p>
    <w:p w:rsidR="0080466A" w:rsidRDefault="00C22C93" w:rsidP="0080466A">
      <w:pPr>
        <w:spacing w:line="220" w:lineRule="atLeast"/>
      </w:pPr>
      <w:r w:rsidRPr="002D7CB7">
        <w:rPr>
          <w:rFonts w:hint="eastAsia"/>
          <w:highlight w:val="cyan"/>
        </w:rPr>
        <w:t>优惠政策：</w:t>
      </w:r>
    </w:p>
    <w:p w:rsidR="0080466A" w:rsidRDefault="0080466A" w:rsidP="0080466A">
      <w:pPr>
        <w:spacing w:line="220" w:lineRule="atLeast"/>
        <w:ind w:firstLineChars="200" w:firstLine="440"/>
      </w:pPr>
      <w:r>
        <w:rPr>
          <w:rFonts w:hint="eastAsia"/>
        </w:rPr>
        <w:t>（一）新建重大工业投资项目补助。新建重大工业投资项目，按其设备、技术及软件实际投入给予１０％的补助。按集成电路产业和智能装备产业项目、八大细分行业中的其他项目、其他“３５１１”产业项目分别给予最高５０００万元、３０００万元、２０００万元的补助。补助资金按项目开工、竣工投产两个阶段，分别给予补助总额３０％、７０％的补助。</w:t>
      </w:r>
    </w:p>
    <w:p w:rsidR="0080466A" w:rsidRDefault="0080466A" w:rsidP="0080466A">
      <w:pPr>
        <w:spacing w:line="220" w:lineRule="atLeast"/>
      </w:pPr>
      <w:r>
        <w:rPr>
          <w:rFonts w:hint="eastAsia"/>
        </w:rPr>
        <w:t xml:space="preserve">      </w:t>
      </w:r>
      <w:r>
        <w:rPr>
          <w:rFonts w:hint="eastAsia"/>
        </w:rPr>
        <w:t>（二）技改项目补助</w:t>
      </w:r>
    </w:p>
    <w:p w:rsidR="0080466A" w:rsidRDefault="0080466A" w:rsidP="0080466A">
      <w:pPr>
        <w:spacing w:line="220" w:lineRule="atLeast"/>
      </w:pPr>
      <w:r>
        <w:rPr>
          <w:rFonts w:hint="eastAsia"/>
        </w:rPr>
        <w:t xml:space="preserve">    </w:t>
      </w:r>
      <w:r>
        <w:rPr>
          <w:rFonts w:hint="eastAsia"/>
        </w:rPr>
        <w:t>１．集成电路产业、智能装备产业、智能制造中的数字化车间／智能工厂示范项目和自动化（智能化）成套装备改造试点项目，作为市级项目，按其设备、技术及软件实际投入给予不超过２０％、最高３０００万元的补助；八大细分行业中其他项目、智能制造工程（网络协同制造、大规模个性化定制、远程运维服务、智能制造标准试验验证）项目、工业强基工程（生产制造符合国家制造强国建设战略咨询委员会编制《工业“四基”发展目录（２０１６版）》的基础产品，以及由“３５１１”产业企业进行示范应用）项目，按其设备、技术及软件实际投入给予不超过１０％、最高２０００万元的补助；其他项目（含“机器换人”项目）按其设备、技术及软件实际投入给予不超过８％、最高１０００万元的补助。对于千亿级龙头培育企业、行业骨干培育企业、高成长企业和单项冠军企业技改项目，优先安排资金予以支持，并按项目开工、竣工投产两个阶段，分别给予补助总额３０％、７０％的补助。</w:t>
      </w:r>
    </w:p>
    <w:p w:rsidR="0080466A" w:rsidRDefault="0080466A" w:rsidP="0080466A">
      <w:pPr>
        <w:spacing w:line="220" w:lineRule="atLeast"/>
      </w:pPr>
      <w:r>
        <w:rPr>
          <w:rFonts w:hint="eastAsia"/>
        </w:rPr>
        <w:t xml:space="preserve">    </w:t>
      </w:r>
      <w:r>
        <w:rPr>
          <w:rFonts w:hint="eastAsia"/>
        </w:rPr>
        <w:t>２．对企业购置或融资租赁我市智能装备重点优势企业的智能装备产品进行技术改造的，其购置和融资租赁费用按双倍计作实际投入，根据项目类型、性质确定的比例给予补助。</w:t>
      </w:r>
    </w:p>
    <w:p w:rsidR="00C22C93" w:rsidRPr="002D7CB7" w:rsidRDefault="0080466A" w:rsidP="0080466A">
      <w:pPr>
        <w:spacing w:line="220" w:lineRule="atLeast"/>
        <w:rPr>
          <w:highlight w:val="cyan"/>
        </w:rPr>
      </w:pPr>
      <w:r>
        <w:rPr>
          <w:rFonts w:hint="eastAsia"/>
        </w:rPr>
        <w:t xml:space="preserve">    </w:t>
      </w:r>
      <w:r>
        <w:rPr>
          <w:rFonts w:hint="eastAsia"/>
        </w:rPr>
        <w:t>（三）相关设备、技术及软件已列入甬政发〔２０１７〕１２号文件其他补助计划的，不得重复享受补助。</w:t>
      </w:r>
    </w:p>
    <w:p w:rsidR="003E035C" w:rsidRDefault="00C22C93" w:rsidP="00C22C93">
      <w:pPr>
        <w:spacing w:line="220" w:lineRule="atLeast"/>
      </w:pPr>
      <w:r w:rsidRPr="002D7CB7">
        <w:rPr>
          <w:rFonts w:hint="eastAsia"/>
          <w:highlight w:val="cyan"/>
        </w:rPr>
        <w:t>管理办法：</w:t>
      </w:r>
    </w:p>
    <w:p w:rsidR="003E035C" w:rsidRDefault="003E035C" w:rsidP="003E035C">
      <w:pPr>
        <w:spacing w:line="220" w:lineRule="atLeast"/>
        <w:jc w:val="center"/>
      </w:pPr>
      <w:r w:rsidRPr="003E035C">
        <w:rPr>
          <w:rFonts w:hint="eastAsia"/>
        </w:rPr>
        <w:t>《宁波市工业投资（技术改造）项目管理办法（试行）》（甬经信技改〔</w:t>
      </w:r>
      <w:r w:rsidRPr="003E035C">
        <w:rPr>
          <w:rFonts w:hint="eastAsia"/>
        </w:rPr>
        <w:t>2017</w:t>
      </w:r>
      <w:r w:rsidRPr="003E035C">
        <w:rPr>
          <w:rFonts w:hint="eastAsia"/>
        </w:rPr>
        <w:t>〕</w:t>
      </w:r>
      <w:r w:rsidRPr="003E035C">
        <w:rPr>
          <w:rFonts w:hint="eastAsia"/>
        </w:rPr>
        <w:t>134</w:t>
      </w:r>
      <w:r w:rsidRPr="003E035C">
        <w:rPr>
          <w:rFonts w:hint="eastAsia"/>
        </w:rPr>
        <w:t>号）</w:t>
      </w:r>
    </w:p>
    <w:p w:rsidR="00C22C93" w:rsidRDefault="003E035C" w:rsidP="003E035C">
      <w:pPr>
        <w:spacing w:line="220" w:lineRule="atLeast"/>
        <w:jc w:val="center"/>
      </w:pPr>
      <w:r w:rsidRPr="003E035C">
        <w:rPr>
          <w:rFonts w:hint="eastAsia"/>
        </w:rPr>
        <w:t>关于印发《宁波市工业投资（技术改造）项目管理办法（试行）》的通知</w:t>
      </w:r>
      <w:r w:rsidRPr="003E035C">
        <w:rPr>
          <w:rFonts w:hint="eastAsia"/>
        </w:rPr>
        <w:t xml:space="preserve">  </w:t>
      </w:r>
      <w:hyperlink r:id="rId14" w:history="1">
        <w:r w:rsidRPr="00641449">
          <w:rPr>
            <w:rStyle w:val="a5"/>
            <w:rFonts w:hint="eastAsia"/>
          </w:rPr>
          <w:t>http://jxj.ningbo.gov.cn/art/2017/7/24/art_1229109536_621030.html</w:t>
        </w:r>
      </w:hyperlink>
    </w:p>
    <w:p w:rsidR="003E035C" w:rsidRDefault="003E035C" w:rsidP="003E035C">
      <w:pPr>
        <w:spacing w:line="220" w:lineRule="atLeast"/>
        <w:ind w:firstLineChars="200" w:firstLine="440"/>
      </w:pPr>
      <w:r>
        <w:rPr>
          <w:rFonts w:hint="eastAsia"/>
        </w:rPr>
        <w:t>内容详见市技术改造文件。</w:t>
      </w:r>
    </w:p>
    <w:p w:rsidR="00EC0BDF" w:rsidRDefault="00EC0BDF" w:rsidP="00EC0BDF">
      <w:pPr>
        <w:spacing w:line="220" w:lineRule="atLeast"/>
        <w:ind w:firstLineChars="200" w:firstLine="440"/>
        <w:jc w:val="center"/>
      </w:pPr>
      <w:commentRangeStart w:id="2"/>
      <w:r>
        <w:rPr>
          <w:rFonts w:hint="eastAsia"/>
        </w:rPr>
        <w:t>宁波市工业投资（技术改造）项目</w:t>
      </w:r>
    </w:p>
    <w:p w:rsidR="00EC0BDF" w:rsidRDefault="00EC0BDF" w:rsidP="00EC0BDF">
      <w:pPr>
        <w:spacing w:line="220" w:lineRule="atLeast"/>
        <w:ind w:firstLineChars="200" w:firstLine="440"/>
        <w:jc w:val="center"/>
      </w:pPr>
      <w:r>
        <w:rPr>
          <w:rFonts w:hint="eastAsia"/>
        </w:rPr>
        <w:t>管理办法（试行）</w:t>
      </w:r>
    </w:p>
    <w:commentRangeEnd w:id="2"/>
    <w:p w:rsidR="00EC0BDF" w:rsidRDefault="00B249A0" w:rsidP="00B249A0">
      <w:pPr>
        <w:spacing w:line="220" w:lineRule="atLeast"/>
        <w:ind w:firstLineChars="200" w:firstLine="420"/>
        <w:jc w:val="center"/>
      </w:pPr>
      <w:r>
        <w:rPr>
          <w:rStyle w:val="a8"/>
        </w:rPr>
        <w:commentReference w:id="2"/>
      </w:r>
      <w:r w:rsidR="00EC0BDF">
        <w:rPr>
          <w:rFonts w:hint="eastAsia"/>
        </w:rPr>
        <w:t>第一章　　总　则</w:t>
      </w:r>
    </w:p>
    <w:p w:rsidR="00EC0BDF" w:rsidRDefault="00EC0BDF" w:rsidP="00EC0BDF">
      <w:pPr>
        <w:spacing w:line="220" w:lineRule="atLeast"/>
        <w:ind w:firstLineChars="200" w:firstLine="440"/>
      </w:pPr>
      <w:r>
        <w:rPr>
          <w:rFonts w:hint="eastAsia"/>
        </w:rPr>
        <w:t>第一条　为加快推动我市重大工业投资项目和重点技术改造项目建设，培育新型制造模式，进一步优化投资结构，推进“中国制造２０２５”试点示范城市建设，根据《宁波市人民政府关于宁波市推进“中国制造２０２５”试点示范城市建设的若干意见》（甬政发〔２０１７〕１２号）等相关文件规定，特制定本办法。</w:t>
      </w:r>
    </w:p>
    <w:p w:rsidR="00EC0BDF" w:rsidRDefault="00EC0BDF" w:rsidP="00EC0BDF">
      <w:pPr>
        <w:spacing w:line="220" w:lineRule="atLeast"/>
        <w:ind w:firstLineChars="200" w:firstLine="440"/>
      </w:pPr>
      <w:r>
        <w:rPr>
          <w:rFonts w:hint="eastAsia"/>
        </w:rPr>
        <w:t>第二条　扶持原则</w:t>
      </w:r>
    </w:p>
    <w:p w:rsidR="00EC0BDF" w:rsidRDefault="00EC0BDF" w:rsidP="00EC0BDF">
      <w:pPr>
        <w:spacing w:line="220" w:lineRule="atLeast"/>
        <w:ind w:firstLineChars="200" w:firstLine="440"/>
      </w:pPr>
      <w:r>
        <w:rPr>
          <w:rFonts w:hint="eastAsia"/>
        </w:rPr>
        <w:t xml:space="preserve">    </w:t>
      </w:r>
      <w:r>
        <w:rPr>
          <w:rFonts w:hint="eastAsia"/>
        </w:rPr>
        <w:t>（一）自主创新原则。鼓励企业着眼于供给侧结构性改革，通过自主研发和借鉴、消化和吸收国内外先进技术和设备，不断提升企业创新能力，促进生产制造技术工艺、设备和产品提升。</w:t>
      </w:r>
    </w:p>
    <w:p w:rsidR="00EC0BDF" w:rsidRDefault="00EC0BDF" w:rsidP="00EC0BDF">
      <w:pPr>
        <w:spacing w:line="220" w:lineRule="atLeast"/>
        <w:ind w:firstLineChars="200" w:firstLine="440"/>
      </w:pPr>
      <w:r>
        <w:rPr>
          <w:rFonts w:hint="eastAsia"/>
        </w:rPr>
        <w:t xml:space="preserve">    </w:t>
      </w:r>
      <w:r>
        <w:rPr>
          <w:rFonts w:hint="eastAsia"/>
        </w:rPr>
        <w:t>（二）产业优化原则。以构建“３５１１”新型产业体系为目标，大力发展八大重点细分行业，着力培育形成一批新的千亿级细分行业，带动提升全市产业发展能级。</w:t>
      </w:r>
    </w:p>
    <w:p w:rsidR="00EC0BDF" w:rsidRDefault="00EC0BDF" w:rsidP="00EC0BDF">
      <w:pPr>
        <w:spacing w:line="220" w:lineRule="atLeast"/>
        <w:ind w:firstLineChars="200" w:firstLine="440"/>
      </w:pPr>
      <w:r>
        <w:rPr>
          <w:rFonts w:hint="eastAsia"/>
        </w:rPr>
        <w:t xml:space="preserve">    </w:t>
      </w:r>
      <w:r>
        <w:rPr>
          <w:rFonts w:hint="eastAsia"/>
        </w:rPr>
        <w:t>（三）突出重点原则。聚焦先进生产方式的推广应用，着力推进八大系列工程实施，支持龙头和优势企业、重大和优质项目，鼓励重大项目推进的市场化机制建立，强化示范引领。</w:t>
      </w:r>
    </w:p>
    <w:p w:rsidR="00EC0BDF" w:rsidRDefault="00EC0BDF" w:rsidP="00EC0BDF">
      <w:pPr>
        <w:spacing w:line="220" w:lineRule="atLeast"/>
        <w:ind w:firstLineChars="200" w:firstLine="440"/>
      </w:pPr>
      <w:r>
        <w:rPr>
          <w:rFonts w:hint="eastAsia"/>
        </w:rPr>
        <w:t xml:space="preserve">    </w:t>
      </w:r>
      <w:r>
        <w:rPr>
          <w:rFonts w:hint="eastAsia"/>
        </w:rPr>
        <w:t>（四）规范管理原则。加强顶层设计和工作指导，建章立制，健全项目管理公开办事程序，接受社会监督，强化财政资金使用绩效。</w:t>
      </w:r>
    </w:p>
    <w:p w:rsidR="00EC0BDF" w:rsidRDefault="00EC0BDF" w:rsidP="00EC0BDF">
      <w:pPr>
        <w:spacing w:line="220" w:lineRule="atLeast"/>
        <w:ind w:firstLineChars="200" w:firstLine="440"/>
      </w:pPr>
      <w:r>
        <w:rPr>
          <w:rFonts w:hint="eastAsia"/>
        </w:rPr>
        <w:t xml:space="preserve">　　第三条　市经信委和各区县（市）经信部门是工业投资和技术改造项目（以下简称“项目”）的主管部门，负责对相关项目的监督管理。其中，宁波市经信委会同市财政局负责对列入市级计划项目的评审（评定）、竣工审核等管理工作，并对其他项目做好指导和监督管理工作。各区县（市）经信部门会同属地财政部门负责做好对其他项目的评审（评定）、竣工审核等管理工作。</w:t>
      </w:r>
    </w:p>
    <w:p w:rsidR="00EC0BDF" w:rsidRDefault="00EC0BDF" w:rsidP="00EC0BDF">
      <w:pPr>
        <w:spacing w:line="220" w:lineRule="atLeast"/>
        <w:ind w:firstLineChars="200" w:firstLine="440"/>
      </w:pPr>
      <w:r>
        <w:rPr>
          <w:rFonts w:hint="eastAsia"/>
        </w:rPr>
        <w:t xml:space="preserve">　　宁波市财政局和各区县（市）财政部门会同市经信委和各区县（市）经信部门共同负责对符合政策条件项目补助资金的审核、拨付、监督管理工作。</w:t>
      </w:r>
    </w:p>
    <w:p w:rsidR="00EC0BDF" w:rsidRDefault="00EC0BDF" w:rsidP="00EC0BDF">
      <w:pPr>
        <w:spacing w:line="220" w:lineRule="atLeast"/>
        <w:ind w:firstLineChars="200" w:firstLine="440"/>
      </w:pPr>
      <w:r>
        <w:rPr>
          <w:rFonts w:hint="eastAsia"/>
        </w:rPr>
        <w:t xml:space="preserve">　　　　　　　　　　　　　</w:t>
      </w:r>
      <w:r>
        <w:rPr>
          <w:rFonts w:hint="eastAsia"/>
        </w:rPr>
        <w:t xml:space="preserve">       </w:t>
      </w:r>
      <w:r>
        <w:rPr>
          <w:rFonts w:hint="eastAsia"/>
        </w:rPr>
        <w:t>第二章　　项目管理</w:t>
      </w:r>
    </w:p>
    <w:p w:rsidR="00EC0BDF" w:rsidRDefault="00EC0BDF" w:rsidP="00EC0BDF">
      <w:pPr>
        <w:spacing w:line="220" w:lineRule="atLeast"/>
        <w:ind w:firstLineChars="200" w:firstLine="440"/>
      </w:pPr>
      <w:r>
        <w:rPr>
          <w:rFonts w:hint="eastAsia"/>
        </w:rPr>
        <w:t>第四条　纳入本办法管理的项目应符合以下条件：（一）行业条件。支持《宁波市建设“中国制造２０２５”试点示范城市实施方案》明确的“３５１１”产业中符合投资导向目录和评判标准的新建重大工业投资项目、技术改造项目。</w:t>
      </w:r>
    </w:p>
    <w:p w:rsidR="00EC0BDF" w:rsidRDefault="00EC0BDF" w:rsidP="00EC0BDF">
      <w:pPr>
        <w:spacing w:line="220" w:lineRule="atLeast"/>
        <w:ind w:firstLineChars="200" w:firstLine="440"/>
      </w:pPr>
      <w:r>
        <w:rPr>
          <w:rFonts w:hint="eastAsia"/>
        </w:rPr>
        <w:t xml:space="preserve">　　（二）企业条件。项目建设单位是在宁波市行政区域范围内注册，具有独立法人资格、健全的财务管理制度，诚信经营、依法纳税的工业企业及其他有关单位，并自觉接受监察、审计等部门的监督，积极配合参加政府组织的经验推广、现场交流、参观学习等活动，发挥示范带头作用。</w:t>
      </w:r>
    </w:p>
    <w:p w:rsidR="00EC0BDF" w:rsidRDefault="00EC0BDF" w:rsidP="00EC0BDF">
      <w:pPr>
        <w:spacing w:line="220" w:lineRule="atLeast"/>
        <w:ind w:firstLineChars="200" w:firstLine="440"/>
      </w:pPr>
      <w:r>
        <w:rPr>
          <w:rFonts w:hint="eastAsia"/>
        </w:rPr>
        <w:t xml:space="preserve">　　（三）项目条件</w:t>
      </w:r>
    </w:p>
    <w:p w:rsidR="00EC0BDF" w:rsidRDefault="00EC0BDF" w:rsidP="00EC0BDF">
      <w:pPr>
        <w:spacing w:line="220" w:lineRule="atLeast"/>
        <w:ind w:firstLineChars="200" w:firstLine="440"/>
      </w:pPr>
      <w:r>
        <w:rPr>
          <w:rFonts w:hint="eastAsia"/>
        </w:rPr>
        <w:t xml:space="preserve">　　１．新建重大工业投资项目要求固定资产投资１亿元（含）以上（不包括土地费用）且设备、外购技术及软件投资在５０００万元（含）以上的项目；</w:t>
      </w:r>
    </w:p>
    <w:p w:rsidR="00EC0BDF" w:rsidRDefault="00EC0BDF" w:rsidP="00EC0BDF">
      <w:pPr>
        <w:spacing w:line="220" w:lineRule="atLeast"/>
        <w:ind w:firstLineChars="200" w:firstLine="440"/>
      </w:pPr>
      <w:r>
        <w:rPr>
          <w:rFonts w:hint="eastAsia"/>
        </w:rPr>
        <w:t xml:space="preserve">　　２．技术改造项目要求固定资产投资１０００万元（含）以上（不包括土地费用）且设备、外购技术及软件投资在７００万元（含）以上的项目；</w:t>
      </w:r>
    </w:p>
    <w:p w:rsidR="00EC0BDF" w:rsidRDefault="00EC0BDF" w:rsidP="00EC0BDF">
      <w:pPr>
        <w:spacing w:line="220" w:lineRule="atLeast"/>
        <w:ind w:firstLineChars="200" w:firstLine="440"/>
      </w:pPr>
      <w:r>
        <w:rPr>
          <w:rFonts w:hint="eastAsia"/>
        </w:rPr>
        <w:t xml:space="preserve">　　３．项目要求在２０１６年（含）以后开工建设、２０１７年（含）至２０２０年底前竣工，其中技术改造项目建设期原则上不超过两年。对在项目备案（核准）文件中明确的建设期（或经批准调整的项目建设期）为２０１６年至２０１７年，且２０１７年度发生与项目建设内容有关的投资额占实际完成投资额的５％（含）以上，并在２０１７年度提供项目竣工报告的，也可作为本次政策扶持的对象。</w:t>
      </w:r>
    </w:p>
    <w:p w:rsidR="00EC0BDF" w:rsidRDefault="00EC0BDF" w:rsidP="00EC0BDF">
      <w:pPr>
        <w:spacing w:line="220" w:lineRule="atLeast"/>
        <w:ind w:firstLineChars="200" w:firstLine="440"/>
      </w:pPr>
      <w:r>
        <w:rPr>
          <w:rFonts w:hint="eastAsia"/>
        </w:rPr>
        <w:t xml:space="preserve">　　４．项目应列入市经信委当年度的项目计划库。</w:t>
      </w:r>
    </w:p>
    <w:p w:rsidR="00EC0BDF" w:rsidRDefault="00EC0BDF" w:rsidP="00EC0BDF">
      <w:pPr>
        <w:spacing w:line="220" w:lineRule="atLeast"/>
        <w:ind w:firstLineChars="200" w:firstLine="440"/>
      </w:pPr>
      <w:r>
        <w:rPr>
          <w:rFonts w:hint="eastAsia"/>
        </w:rPr>
        <w:t xml:space="preserve">    </w:t>
      </w:r>
      <w:r>
        <w:rPr>
          <w:rFonts w:hint="eastAsia"/>
        </w:rPr>
        <w:t>第五条　符合上述条件的集成电路产业、智能装备产业技改项目、智能制造中的数字化车间／智能工厂示范项目以及自动化（智能化）成套装备改造试点技改项目，作为市级项目，在市级层面予以重点推进。</w:t>
      </w:r>
    </w:p>
    <w:p w:rsidR="00EC0BDF" w:rsidRDefault="00EC0BDF" w:rsidP="00EC0BDF">
      <w:pPr>
        <w:spacing w:line="220" w:lineRule="atLeast"/>
        <w:ind w:firstLineChars="200" w:firstLine="440"/>
      </w:pPr>
      <w:r>
        <w:rPr>
          <w:rFonts w:hint="eastAsia"/>
        </w:rPr>
        <w:t xml:space="preserve">　　第六条　项目计划库建设与项目跟踪管理</w:t>
      </w:r>
    </w:p>
    <w:p w:rsidR="00EC0BDF" w:rsidRDefault="00EC0BDF" w:rsidP="00EC0BDF">
      <w:pPr>
        <w:spacing w:line="220" w:lineRule="atLeast"/>
        <w:ind w:firstLineChars="200" w:firstLine="440"/>
      </w:pPr>
      <w:r>
        <w:rPr>
          <w:rFonts w:hint="eastAsia"/>
        </w:rPr>
        <w:t xml:space="preserve">    </w:t>
      </w:r>
      <w:r>
        <w:rPr>
          <w:rFonts w:hint="eastAsia"/>
        </w:rPr>
        <w:t>（一）市经信委每年度按续建、新开工、前期、谋划四个阶段建立当年度全市１０００万元以上工业企业技术改造项目计划库和５０００万元以上工业投资项目计划库，每年从项目计划库中选择符合本办法第四条“项目条件”的项目予以扶持。项目计划库中的项目可适时进行增补和调整。</w:t>
      </w:r>
    </w:p>
    <w:p w:rsidR="00EC0BDF" w:rsidRDefault="00EC0BDF" w:rsidP="00EC0BDF">
      <w:pPr>
        <w:spacing w:line="220" w:lineRule="atLeast"/>
        <w:ind w:firstLineChars="200" w:firstLine="440"/>
      </w:pPr>
      <w:r>
        <w:rPr>
          <w:rFonts w:hint="eastAsia"/>
        </w:rPr>
        <w:t xml:space="preserve">    </w:t>
      </w:r>
      <w:r>
        <w:rPr>
          <w:rFonts w:hint="eastAsia"/>
        </w:rPr>
        <w:t>（二）建立１０００万元以上技改项目、５０００万元以上工业投资项目跟踪管理系统，定期跟踪项目建设进度，对投资规模较大的重大工业投资项目，建立领导联系重点项目制度，协调解决项目建设中遇到的问题。项目建设单位应在法定统计系统中及时准确报送工业投资和技术改造投资统计报表。</w:t>
      </w:r>
    </w:p>
    <w:p w:rsidR="00EC0BDF" w:rsidRDefault="00EC0BDF" w:rsidP="00EC0BDF">
      <w:pPr>
        <w:spacing w:line="220" w:lineRule="atLeast"/>
        <w:ind w:firstLineChars="200" w:firstLine="440"/>
      </w:pPr>
      <w:r>
        <w:rPr>
          <w:rFonts w:hint="eastAsia"/>
        </w:rPr>
        <w:t xml:space="preserve">　　第七条　项目开工建设要求。项目开工建设原则上需满足以下要求：对于新建工业投资项目，已取得项目备案（核准）文件、施工许可证、施工合同，并有开工现场照片；对于技改项目，已取得项目备案（核准）文件，并有主要设备采购合同签订并已发生５０万元以上设备支付款。各地可结合实际情况另行增加项目开工条件。</w:t>
      </w:r>
    </w:p>
    <w:p w:rsidR="00EC0BDF" w:rsidRDefault="00EC0BDF" w:rsidP="00EC0BDF">
      <w:pPr>
        <w:spacing w:line="220" w:lineRule="atLeast"/>
        <w:ind w:firstLineChars="200" w:firstLine="440"/>
      </w:pPr>
      <w:r>
        <w:rPr>
          <w:rFonts w:hint="eastAsia"/>
        </w:rPr>
        <w:t xml:space="preserve">　　第八条　项目竣工条件</w:t>
      </w:r>
    </w:p>
    <w:p w:rsidR="00EC0BDF" w:rsidRDefault="00EC0BDF" w:rsidP="00EC0BDF">
      <w:pPr>
        <w:spacing w:line="220" w:lineRule="atLeast"/>
        <w:ind w:firstLineChars="200" w:firstLine="440"/>
      </w:pPr>
      <w:r>
        <w:rPr>
          <w:rFonts w:hint="eastAsia"/>
        </w:rPr>
        <w:t xml:space="preserve">    </w:t>
      </w:r>
      <w:r>
        <w:rPr>
          <w:rFonts w:hint="eastAsia"/>
        </w:rPr>
        <w:t>（一）项目实际建设内容、建设期及购置的设备、技术及软件、项目类型应符合项目备案（核准）文件、项目可行性研究报告的内容要求和专家的评定结果；</w:t>
      </w:r>
    </w:p>
    <w:p w:rsidR="00EC0BDF" w:rsidRDefault="00EC0BDF" w:rsidP="00EC0BDF">
      <w:pPr>
        <w:spacing w:line="220" w:lineRule="atLeast"/>
        <w:ind w:firstLineChars="200" w:firstLine="440"/>
      </w:pPr>
      <w:r>
        <w:rPr>
          <w:rFonts w:hint="eastAsia"/>
        </w:rPr>
        <w:t xml:space="preserve">    </w:t>
      </w:r>
      <w:r>
        <w:rPr>
          <w:rFonts w:hint="eastAsia"/>
        </w:rPr>
        <w:t>（二）按计划完成项目投资，厂房建成、设备安装调试成功并进入试生产阶段，且实际完成设备、技术及软件投资占计划投资数的６０％（含）以上，并提供项目竣工报告。</w:t>
      </w:r>
    </w:p>
    <w:p w:rsidR="00EC0BDF" w:rsidRDefault="00EC0BDF" w:rsidP="00EC0BDF">
      <w:pPr>
        <w:spacing w:line="220" w:lineRule="atLeast"/>
        <w:ind w:firstLineChars="200" w:firstLine="440"/>
      </w:pPr>
      <w:r>
        <w:rPr>
          <w:rFonts w:hint="eastAsia"/>
        </w:rPr>
        <w:t xml:space="preserve">    </w:t>
      </w:r>
      <w:r>
        <w:rPr>
          <w:rFonts w:hint="eastAsia"/>
        </w:rPr>
        <w:t>第九条　项目调整。在项目执行过程中，如遇建设内容等有调整的，应及时申请项目调整，并符合以下调整要求：</w:t>
      </w:r>
    </w:p>
    <w:p w:rsidR="00EC0BDF" w:rsidRDefault="00EC0BDF" w:rsidP="00EC0BDF">
      <w:pPr>
        <w:spacing w:line="220" w:lineRule="atLeast"/>
        <w:ind w:firstLineChars="200" w:firstLine="440"/>
      </w:pPr>
      <w:r>
        <w:rPr>
          <w:rFonts w:hint="eastAsia"/>
        </w:rPr>
        <w:t xml:space="preserve">    </w:t>
      </w:r>
      <w:r>
        <w:rPr>
          <w:rFonts w:hint="eastAsia"/>
        </w:rPr>
        <w:t>（一）项目建设内容（土建，主要生产设备、技术、软件）、建设期、项目类型、投资额有调整的，项目建设单位应在项目竣工前一个月提出调整申请，并填写《宁波市工业投资（技术改造）项目调整申请表》，报各级经信、财政部门审核同意，其中项目类型的调整需组织专家进行评定。未经审核同意的调整不予认可。提出申请不足一月的，对于调整后新增的、或建设期以外的设备、技术及软件投资额不计入可补助投资额，但可计入项目设备、技术及软件投资额。任何投资额的调整都不能低于项目规定的最少固定资产投资额和设备、技术及软件投资额。</w:t>
      </w:r>
    </w:p>
    <w:p w:rsidR="00EC0BDF" w:rsidRDefault="00EC0BDF" w:rsidP="00EC0BDF">
      <w:pPr>
        <w:spacing w:line="220" w:lineRule="atLeast"/>
        <w:ind w:firstLineChars="200" w:firstLine="440"/>
      </w:pPr>
      <w:r>
        <w:rPr>
          <w:rFonts w:hint="eastAsia"/>
        </w:rPr>
        <w:t xml:space="preserve">　　其中：列入市级项目计划的实际设备、技术及软件投资额比计划投资额增减在２０％（含）至４０％（含）的，或者项目建设内容、项目类型要调整的，企业需填写申请表，经属地经信、财政部门审核盖章后，报市经信委同意后给予认可，并报市财政局备案；对于其他项目实际设备、技术及软件投资比计划投资增减在２０％（含）至４０％（含）的，企业需填写申请表，经属地经信和财政部门审核同意后给予认可。</w:t>
      </w:r>
    </w:p>
    <w:p w:rsidR="00EC0BDF" w:rsidRDefault="00EC0BDF" w:rsidP="00EC0BDF">
      <w:pPr>
        <w:spacing w:line="220" w:lineRule="atLeast"/>
        <w:ind w:firstLineChars="200" w:firstLine="440"/>
      </w:pPr>
      <w:r>
        <w:rPr>
          <w:rFonts w:hint="eastAsia"/>
        </w:rPr>
        <w:t xml:space="preserve">    </w:t>
      </w:r>
      <w:r>
        <w:rPr>
          <w:rFonts w:hint="eastAsia"/>
        </w:rPr>
        <w:t>（二）项目竣工后实际设备、技术及软件投资按备案（核准）文件，增减不能超过４０％，减少４０％以上的，项目原则上不予认可竣工；增加超过４０％的按４０％计算给予政策扶持。</w:t>
      </w:r>
    </w:p>
    <w:p w:rsidR="00EC0BDF" w:rsidRDefault="00EC0BDF" w:rsidP="00EC0BDF">
      <w:pPr>
        <w:spacing w:line="220" w:lineRule="atLeast"/>
        <w:ind w:firstLineChars="200" w:firstLine="440"/>
      </w:pPr>
      <w:r>
        <w:rPr>
          <w:rFonts w:hint="eastAsia"/>
        </w:rPr>
        <w:t xml:space="preserve">    </w:t>
      </w:r>
      <w:r>
        <w:rPr>
          <w:rFonts w:hint="eastAsia"/>
        </w:rPr>
        <w:t>（三）项目建设期以项目的备案（核准）文件或经批准的项目调整申请表为准。更改建设期的，经申请最长可延迟６个月，但是对新建重大工业投资项目、自动化（智能化）成套装备改造试点项目和数字化车间／智能工厂示范项目，经申请最长可调整延迟１年，经审核同意后延长期内的设备、技术及软件投资额按原项目补助标准执行。</w:t>
      </w:r>
    </w:p>
    <w:p w:rsidR="00EC0BDF" w:rsidRDefault="00EC0BDF" w:rsidP="00EC0BDF">
      <w:pPr>
        <w:spacing w:line="220" w:lineRule="atLeast"/>
        <w:ind w:firstLineChars="200" w:firstLine="440"/>
      </w:pPr>
      <w:r>
        <w:rPr>
          <w:rFonts w:hint="eastAsia"/>
        </w:rPr>
        <w:t xml:space="preserve">    </w:t>
      </w:r>
      <w:r>
        <w:rPr>
          <w:rFonts w:hint="eastAsia"/>
        </w:rPr>
        <w:t xml:space="preserve">其中：市级项目建设期调整的，企业需填写申请表，经属地经信、财政部门审核后，报市经信委会同意后给予认可，并报市财政局备案；其他项目调整的，由属地经信部门会同财政部门审核同意后给予认可。　</w:t>
      </w:r>
    </w:p>
    <w:p w:rsidR="00EC0BDF" w:rsidRDefault="00EC0BDF" w:rsidP="00EC0BDF">
      <w:pPr>
        <w:spacing w:line="220" w:lineRule="atLeast"/>
        <w:ind w:firstLineChars="200" w:firstLine="440"/>
      </w:pPr>
      <w:r>
        <w:rPr>
          <w:rFonts w:hint="eastAsia"/>
        </w:rPr>
        <w:t xml:space="preserve">　　　　　　　　　　　　　　　　第三章　项目扶持</w:t>
      </w:r>
    </w:p>
    <w:p w:rsidR="00EC0BDF" w:rsidRDefault="00EC0BDF" w:rsidP="00EC0BDF">
      <w:pPr>
        <w:spacing w:line="220" w:lineRule="atLeast"/>
        <w:ind w:firstLineChars="200" w:firstLine="440"/>
      </w:pPr>
      <w:r>
        <w:rPr>
          <w:rFonts w:hint="eastAsia"/>
        </w:rPr>
        <w:t xml:space="preserve">　　第十条　项目投入补助</w:t>
      </w:r>
    </w:p>
    <w:p w:rsidR="00EC0BDF" w:rsidRDefault="00EC0BDF" w:rsidP="00EC0BDF">
      <w:pPr>
        <w:spacing w:line="220" w:lineRule="atLeast"/>
        <w:ind w:firstLineChars="200" w:firstLine="440"/>
      </w:pPr>
      <w:r>
        <w:rPr>
          <w:rFonts w:hint="eastAsia"/>
        </w:rPr>
        <w:t xml:space="preserve">    </w:t>
      </w:r>
      <w:r>
        <w:rPr>
          <w:rFonts w:hint="eastAsia"/>
        </w:rPr>
        <w:t>（一）新建重大工业投资项目补助。新建重大工业投资项目，按其设备、技术及软件实际投入给予１０％的补助。按集成电路产业和智能装备产业项目、八大细分行业中的其他项目、其他“３５１１”产业项目分别给予最高５０００万元、３０００万元、２０００万元的补助。补助资金按项目开工、竣工投产两个阶段，分别给予补助总额３０％、７０％的补助。</w:t>
      </w:r>
    </w:p>
    <w:p w:rsidR="00EC0BDF" w:rsidRDefault="00EC0BDF" w:rsidP="00EC0BDF">
      <w:pPr>
        <w:spacing w:line="220" w:lineRule="atLeast"/>
        <w:ind w:firstLineChars="200" w:firstLine="440"/>
      </w:pPr>
      <w:r>
        <w:rPr>
          <w:rFonts w:hint="eastAsia"/>
        </w:rPr>
        <w:t xml:space="preserve">    </w:t>
      </w:r>
      <w:r>
        <w:rPr>
          <w:rFonts w:hint="eastAsia"/>
        </w:rPr>
        <w:t>（二）技改项目补助</w:t>
      </w:r>
    </w:p>
    <w:p w:rsidR="00EC0BDF" w:rsidRDefault="00EC0BDF" w:rsidP="00EC0BDF">
      <w:pPr>
        <w:spacing w:line="220" w:lineRule="atLeast"/>
        <w:ind w:firstLineChars="200" w:firstLine="440"/>
      </w:pPr>
      <w:r>
        <w:rPr>
          <w:rFonts w:hint="eastAsia"/>
        </w:rPr>
        <w:t xml:space="preserve">    </w:t>
      </w:r>
      <w:r>
        <w:rPr>
          <w:rFonts w:hint="eastAsia"/>
        </w:rPr>
        <w:t>１．集成电路产业、智能装备产业、智能制造中的数字化车间／智能工厂示范项目和自动化（智能化）成套装备改造试点项目，作为市级项目，按其设备、技术及软件实际投入给予不超过２０％、最高３０００万元的补助；八大细分行业中其他项目、智能制造工程（网络协同制造、大规模个性化定制、远程运维服务、智能制造标准试验验证）项目、工业强基工程（生产制造符合国家制造强国建设战略咨询委员会编制《工业“四基”发展目录（２０１６版）》的基础产品，以及由“３５１１”产业企业进行示范应用）项目，按其设备、技术及软件实际投入给予不超过１０％、最高２０００万元的补助；其他项目（含“机器换人”项目）按其设备、技术及软件实际投入给予不超过８％、最高１０００万元的补助。对于千亿级龙头培育企业、行业骨干培育企业、高成长企业和单项冠军企业技改项目，优先安排资金予以支持，并按项目开工、竣工投产两个阶段，分别给予补助总额３０％、７０％的补助。</w:t>
      </w:r>
    </w:p>
    <w:p w:rsidR="00EC0BDF" w:rsidRDefault="00EC0BDF" w:rsidP="00EC0BDF">
      <w:pPr>
        <w:spacing w:line="220" w:lineRule="atLeast"/>
        <w:ind w:firstLineChars="200" w:firstLine="440"/>
      </w:pPr>
      <w:r>
        <w:rPr>
          <w:rFonts w:hint="eastAsia"/>
        </w:rPr>
        <w:t xml:space="preserve">    </w:t>
      </w:r>
      <w:r>
        <w:rPr>
          <w:rFonts w:hint="eastAsia"/>
        </w:rPr>
        <w:t>２．对企业购置或融资租赁我市智能装备重点优势企业的智能装备产品进行技术改造的，其购置和融资租赁费用按双倍计作实际投入，根据项目类型、性质确定的比例给予补助。</w:t>
      </w:r>
    </w:p>
    <w:p w:rsidR="00EC0BDF" w:rsidRDefault="00EC0BDF" w:rsidP="00EC0BDF">
      <w:pPr>
        <w:spacing w:line="220" w:lineRule="atLeast"/>
        <w:ind w:firstLineChars="200" w:firstLine="440"/>
      </w:pPr>
      <w:r>
        <w:rPr>
          <w:rFonts w:hint="eastAsia"/>
        </w:rPr>
        <w:t xml:space="preserve">    </w:t>
      </w:r>
      <w:r>
        <w:rPr>
          <w:rFonts w:hint="eastAsia"/>
        </w:rPr>
        <w:t>（三）相关设备、技术及软件已列入甬政发〔２０１７〕１２号文件其他补助计划的，不得重复享受补助。</w:t>
      </w:r>
    </w:p>
    <w:p w:rsidR="00EC0BDF" w:rsidRDefault="00EC0BDF" w:rsidP="00EC0BDF">
      <w:pPr>
        <w:spacing w:line="220" w:lineRule="atLeast"/>
        <w:ind w:firstLineChars="200" w:firstLine="440"/>
      </w:pPr>
      <w:r>
        <w:rPr>
          <w:rFonts w:hint="eastAsia"/>
        </w:rPr>
        <w:t xml:space="preserve">　　第十一条　地方财政贡献奖励。对列入扶持计划的新建工业投资项目、技术改造项目，以项目竣工年度的前一年为基准年度，从项目竣工投产年度起连续两年对比基准年度，按企业对地方新增财政实际贡献（增值税和企业所得税）市级增收部分的６０％，从竣工投产的下一年度起连续两年给予企业奖励，其中技术改造项目两年累计奖励最高不超过１０００万元。</w:t>
      </w:r>
    </w:p>
    <w:p w:rsidR="00EC0BDF" w:rsidRDefault="00EC0BDF" w:rsidP="00EC0BDF">
      <w:pPr>
        <w:spacing w:line="220" w:lineRule="atLeast"/>
        <w:ind w:firstLineChars="200" w:firstLine="440"/>
      </w:pPr>
      <w:r>
        <w:rPr>
          <w:rFonts w:hint="eastAsia"/>
        </w:rPr>
        <w:t xml:space="preserve">　　第十二条　项目扶持政策兑现程序</w:t>
      </w:r>
    </w:p>
    <w:p w:rsidR="00EC0BDF" w:rsidRDefault="00EC0BDF" w:rsidP="00EC0BDF">
      <w:pPr>
        <w:spacing w:line="220" w:lineRule="atLeast"/>
        <w:ind w:firstLineChars="200" w:firstLine="440"/>
      </w:pPr>
      <w:r>
        <w:rPr>
          <w:rFonts w:hint="eastAsia"/>
        </w:rPr>
        <w:t xml:space="preserve">    </w:t>
      </w:r>
      <w:r>
        <w:rPr>
          <w:rFonts w:hint="eastAsia"/>
        </w:rPr>
        <w:t>（一）项目上报。根据市经信委、市财政局的通知要求，各地经信部门会同当地财政部门对项目计划库中符合条件的项目于每年年初和年中组织专家依据各产业投资导向目录和评判标准进行项目评定（２０１７年度按具体通知文件要求的时间进行，项目评定办法见附件一），确定项目的产业归类、项目类型等（具体按通知文件内容要求），联合行文报送市经信委、市财政局，其中：对申请列入市级计划的项目由市经信委、市财政局组织专家进行项目评定。上报项目的建设内容、建设期和设备、技术及软件投资额应符合项目备案（核准）文件内容要求。</w:t>
      </w:r>
    </w:p>
    <w:p w:rsidR="00EC0BDF" w:rsidRDefault="00EC0BDF" w:rsidP="00EC0BDF">
      <w:pPr>
        <w:spacing w:line="220" w:lineRule="atLeast"/>
        <w:ind w:firstLineChars="200" w:firstLine="440"/>
      </w:pPr>
      <w:r>
        <w:rPr>
          <w:rFonts w:hint="eastAsia"/>
        </w:rPr>
        <w:t xml:space="preserve">    </w:t>
      </w:r>
      <w:r>
        <w:rPr>
          <w:rFonts w:hint="eastAsia"/>
        </w:rPr>
        <w:t>（二）确定市级项目计划和其他项目计划</w:t>
      </w:r>
    </w:p>
    <w:p w:rsidR="00EC0BDF" w:rsidRDefault="00EC0BDF" w:rsidP="00EC0BDF">
      <w:pPr>
        <w:spacing w:line="220" w:lineRule="atLeast"/>
        <w:ind w:firstLineChars="200" w:firstLine="440"/>
      </w:pPr>
      <w:r>
        <w:rPr>
          <w:rFonts w:hint="eastAsia"/>
        </w:rPr>
        <w:t xml:space="preserve">    </w:t>
      </w:r>
      <w:r>
        <w:rPr>
          <w:rFonts w:hint="eastAsia"/>
        </w:rPr>
        <w:t>１．市级项目计划的确定。市经信委、市财政局每年对申请列入市级计划的项目，组织专家对企业上报的书面材料，依据各产业投资导向目录和评判标准对项目进行评定，对符合条件的集成电路产业、智能装备产业技改项目　、智能制造中的数字化车间／智能工厂示范项目以及自动化（智能化）成套装备改造试点技改项目，列入市级项目计划，经公示无异议后发文公布。</w:t>
      </w:r>
    </w:p>
    <w:p w:rsidR="00EC0BDF" w:rsidRDefault="00EC0BDF" w:rsidP="00EC0BDF">
      <w:pPr>
        <w:spacing w:line="220" w:lineRule="atLeast"/>
        <w:ind w:firstLineChars="200" w:firstLine="440"/>
      </w:pPr>
      <w:r>
        <w:rPr>
          <w:rFonts w:hint="eastAsia"/>
        </w:rPr>
        <w:t xml:space="preserve">    </w:t>
      </w:r>
      <w:r>
        <w:rPr>
          <w:rFonts w:hint="eastAsia"/>
        </w:rPr>
        <w:t>２．其他项目计划的确定。除去列入市级项目计划的，各地经信、财政部门根据专家评定意见（包括专家对申报且未列入市级计划项目的评定意见），对本地区拟扶持的项目按规定向社会进行公示，无异议后发文公布其他项目扶持计划。</w:t>
      </w:r>
    </w:p>
    <w:p w:rsidR="00EC0BDF" w:rsidRDefault="00EC0BDF" w:rsidP="00EC0BDF">
      <w:pPr>
        <w:spacing w:line="220" w:lineRule="atLeast"/>
        <w:ind w:firstLineChars="200" w:firstLine="440"/>
      </w:pPr>
      <w:r>
        <w:rPr>
          <w:rFonts w:hint="eastAsia"/>
        </w:rPr>
        <w:t xml:space="preserve">    </w:t>
      </w:r>
      <w:r>
        <w:rPr>
          <w:rFonts w:hint="eastAsia"/>
        </w:rPr>
        <w:t>（三）市级财政补助资金预拨。根据各地上报的项目计划，对计划于本年度可兑现补助资金的项目，扣除列入市级项目计划的项目外，按其设备、技术及软件计划投资总额乘以０．７系数，再结合上年度下达的市级财政补助资金的使用情况确定各地应分配的资金并预拨到各地。</w:t>
      </w:r>
    </w:p>
    <w:p w:rsidR="00EC0BDF" w:rsidRDefault="00EC0BDF" w:rsidP="00EC0BDF">
      <w:pPr>
        <w:spacing w:line="220" w:lineRule="atLeast"/>
        <w:ind w:firstLineChars="200" w:firstLine="440"/>
      </w:pPr>
      <w:r>
        <w:rPr>
          <w:rFonts w:hint="eastAsia"/>
        </w:rPr>
        <w:t xml:space="preserve">    </w:t>
      </w:r>
      <w:r>
        <w:rPr>
          <w:rFonts w:hint="eastAsia"/>
        </w:rPr>
        <w:t>（四）项目投资补助政策兑现</w:t>
      </w:r>
    </w:p>
    <w:p w:rsidR="00EC0BDF" w:rsidRDefault="00EC0BDF" w:rsidP="00EC0BDF">
      <w:pPr>
        <w:spacing w:line="220" w:lineRule="atLeast"/>
        <w:ind w:firstLineChars="200" w:firstLine="440"/>
      </w:pPr>
      <w:r>
        <w:rPr>
          <w:rFonts w:hint="eastAsia"/>
        </w:rPr>
        <w:t xml:space="preserve">　　１．纳入补助计划的项目竣工投产后，项目建设单位向属地经信、财政部门提出申请，由经信、财政部门组织专家组进行项目现场竣工审核（竣工审核办法见附件一），确认竣工项目产业归类、项目类型以及主要设备、技术及软件等与项目上报时或调整批复是否一致并是否安装（或使用），委托第三方会计师事务所进行项目财务核查（项目竣工财务核查规定见附件二）。对达到本办法第八条“项目竣工条件”的项目，由经信、财政部门根据会计师事务所的项目财务核查报告、专家组竣工审核意见确定项目补助资金，并按规定向社会公示无异议后下达补助资金。其中：市级项目由市经信委和市财政局组织专家开展竣工审核并下达补助资金，其他项目由各地财政、经信部门组织专家开展竣工审核并下达补助资金。</w:t>
      </w:r>
    </w:p>
    <w:p w:rsidR="00EC0BDF" w:rsidRDefault="00EC0BDF" w:rsidP="00EC0BDF">
      <w:pPr>
        <w:spacing w:line="220" w:lineRule="atLeast"/>
        <w:ind w:firstLineChars="200" w:firstLine="440"/>
      </w:pPr>
      <w:r>
        <w:rPr>
          <w:rFonts w:hint="eastAsia"/>
        </w:rPr>
        <w:t xml:space="preserve">　　２．对符合条件的新建工业投资项目，千亿级龙头培育企业、行业骨干培育企业、高成长培育企业、单项冠军培育企业的技改项目，在项目开工后按照备案（核准）文件中明确的设备、技术及软件计划投入额，可先行下达项目投入补助资金总额的３０％；在确定项目竣工并投产后，根据其最终实际投入确定剩余补助金额补助给项目建设单位。对于未能完成的项目，则收回已预拨的补助资金。</w:t>
      </w:r>
    </w:p>
    <w:p w:rsidR="00EC0BDF" w:rsidRDefault="00EC0BDF" w:rsidP="00EC0BDF">
      <w:pPr>
        <w:spacing w:line="220" w:lineRule="atLeast"/>
        <w:ind w:firstLineChars="200" w:firstLine="440"/>
      </w:pPr>
      <w:r>
        <w:rPr>
          <w:rFonts w:hint="eastAsia"/>
        </w:rPr>
        <w:t xml:space="preserve">　　３．对竣工日期在２０２０年底以后的工业投资（技术改造）项目，不再享受项目补助资金扶持，且收回已预拨的补助资金。</w:t>
      </w:r>
    </w:p>
    <w:p w:rsidR="00EC0BDF" w:rsidRDefault="00EC0BDF" w:rsidP="00EC0BDF">
      <w:pPr>
        <w:spacing w:line="220" w:lineRule="atLeast"/>
        <w:ind w:firstLineChars="200" w:firstLine="440"/>
      </w:pPr>
      <w:r>
        <w:rPr>
          <w:rFonts w:hint="eastAsia"/>
        </w:rPr>
        <w:t xml:space="preserve">    </w:t>
      </w:r>
      <w:r>
        <w:rPr>
          <w:rFonts w:hint="eastAsia"/>
        </w:rPr>
        <w:t xml:space="preserve">（五）地方财政贡献奖励资金兑现。项目竣工投产并通过核查后的次年起每年第一季度前，由项目建设单位向当地经信和财政部门提出地方财政贡献奖励资金申请，经核实后上报市经信委和市财政局，市经信委和市财政局核实无误，并按规定向社会公示，无异议后下达地方财政贡献奖励资金。　　　　　　　　　　　　　　　　　　　　　　　　　　　　　　　　　　　　　　　　　　　　　　　　</w:t>
      </w:r>
      <w:r>
        <w:rPr>
          <w:rFonts w:hint="eastAsia"/>
        </w:rPr>
        <w:t xml:space="preserve">                       </w:t>
      </w:r>
      <w:r>
        <w:rPr>
          <w:rFonts w:hint="eastAsia"/>
        </w:rPr>
        <w:t>第四章　　监督管理和绩效评价</w:t>
      </w:r>
    </w:p>
    <w:p w:rsidR="00EC0BDF" w:rsidRDefault="00EC0BDF" w:rsidP="00EC0BDF">
      <w:pPr>
        <w:spacing w:line="220" w:lineRule="atLeast"/>
        <w:ind w:firstLineChars="200" w:firstLine="440"/>
      </w:pPr>
      <w:r>
        <w:rPr>
          <w:rFonts w:hint="eastAsia"/>
        </w:rPr>
        <w:t>第十三条　　监督管理</w:t>
      </w:r>
    </w:p>
    <w:p w:rsidR="00EC0BDF" w:rsidRDefault="00EC0BDF" w:rsidP="00EC0BDF">
      <w:pPr>
        <w:spacing w:line="220" w:lineRule="atLeast"/>
        <w:ind w:firstLineChars="200" w:firstLine="440"/>
      </w:pPr>
      <w:r>
        <w:rPr>
          <w:rFonts w:hint="eastAsia"/>
        </w:rPr>
        <w:t xml:space="preserve">　　（一）各地经信、财政部门要加大对项目的监管力度，规范工作程序，严格资金监督管理，强化协调服务。</w:t>
      </w:r>
    </w:p>
    <w:p w:rsidR="00EC0BDF" w:rsidRDefault="00EC0BDF" w:rsidP="00EC0BDF">
      <w:pPr>
        <w:spacing w:line="220" w:lineRule="atLeast"/>
        <w:ind w:firstLineChars="200" w:firstLine="440"/>
      </w:pPr>
      <w:r>
        <w:rPr>
          <w:rFonts w:hint="eastAsia"/>
        </w:rPr>
        <w:t xml:space="preserve">　　（二）项目扶持资金必须专款专用，任何区县（市）及相关单位不得以任何形式、任何理由截留、挤占、挪用或骗取补助资金。对违反本办法或弄虚作假骗取财政补助资金的，一经查实，一律取消补助资格并追缴已拨付的补助资金，同时三年内取消其申请专项资金扶持的资格。情节严重的将依照《财政违法行为处罚处分条例》（国务院令４２７号）规定追究相关单位和人员的责任。</w:t>
      </w:r>
    </w:p>
    <w:p w:rsidR="00EC0BDF" w:rsidRDefault="00EC0BDF" w:rsidP="00EC0BDF">
      <w:pPr>
        <w:spacing w:line="220" w:lineRule="atLeast"/>
        <w:ind w:firstLineChars="200" w:firstLine="440"/>
      </w:pPr>
      <w:r>
        <w:rPr>
          <w:rFonts w:hint="eastAsia"/>
        </w:rPr>
        <w:t xml:space="preserve">　　（三）列入扶持计划的项目，实际投资额无法达到竣工要求的，取消扶持资格。有正当理由需调整项目建设内容、投资额、建设期、项目类型的，须提前申请，经批准后按调整后的项目情况进行扶持。</w:t>
      </w:r>
    </w:p>
    <w:p w:rsidR="00EC0BDF" w:rsidRDefault="00EC0BDF" w:rsidP="00EC0BDF">
      <w:pPr>
        <w:spacing w:line="220" w:lineRule="atLeast"/>
        <w:ind w:firstLineChars="200" w:firstLine="440"/>
      </w:pPr>
      <w:r>
        <w:rPr>
          <w:rFonts w:hint="eastAsia"/>
        </w:rPr>
        <w:t xml:space="preserve">　　（四）鼓励扶持项目采用自主、可控的装备、技术和软件。智能制造工程、工业强基工程项目按照三年攻坚计划的任务要求组织重点环节项目进行扶持，自动化（智能化）成套装备改造试点项目和工业强基工程项目在项目申报通知中明确具体要求和评判标准。</w:t>
      </w:r>
    </w:p>
    <w:p w:rsidR="00EC0BDF" w:rsidRDefault="00EC0BDF" w:rsidP="00EC0BDF">
      <w:pPr>
        <w:spacing w:line="220" w:lineRule="atLeast"/>
        <w:ind w:firstLineChars="200" w:firstLine="440"/>
      </w:pPr>
      <w:r>
        <w:rPr>
          <w:rFonts w:hint="eastAsia"/>
        </w:rPr>
        <w:t xml:space="preserve">　　第十四条　　绩效评价</w:t>
      </w:r>
    </w:p>
    <w:p w:rsidR="00EC0BDF" w:rsidRDefault="00EC0BDF" w:rsidP="00EC0BDF">
      <w:pPr>
        <w:spacing w:line="220" w:lineRule="atLeast"/>
        <w:ind w:firstLineChars="200" w:firstLine="440"/>
      </w:pPr>
      <w:r>
        <w:rPr>
          <w:rFonts w:hint="eastAsia"/>
        </w:rPr>
        <w:t xml:space="preserve">　　各区县（市）经信部门于每半年度结束后２５日内向市经信委报送项目建设进展情况报告，并于次年２月底前会同当地财政部门向市经信委和市财政局提交上年度下达的专项资金使用绩效评价报告。市经信委会同市财政局对各地专项资金使用情况进行年度评价，并作为下一年度分配专项资金的重要依据。　</w:t>
      </w:r>
    </w:p>
    <w:p w:rsidR="00EC0BDF" w:rsidRDefault="00EC0BDF" w:rsidP="00EC0BDF">
      <w:pPr>
        <w:spacing w:line="220" w:lineRule="atLeast"/>
        <w:ind w:firstLineChars="200" w:firstLine="440"/>
      </w:pPr>
      <w:r>
        <w:rPr>
          <w:rFonts w:hint="eastAsia"/>
        </w:rPr>
        <w:t xml:space="preserve">　　　　　　　　　　第五章　　附　　则</w:t>
      </w:r>
    </w:p>
    <w:p w:rsidR="00EC0BDF" w:rsidRDefault="00EC0BDF" w:rsidP="00EC0BDF">
      <w:pPr>
        <w:spacing w:line="220" w:lineRule="atLeast"/>
        <w:ind w:firstLineChars="200" w:firstLine="440"/>
      </w:pPr>
      <w:r>
        <w:rPr>
          <w:rFonts w:hint="eastAsia"/>
        </w:rPr>
        <w:t xml:space="preserve">　　第十五条　　本办法由市经信委、市财政局负责解释，并适时进行修订。本办法自２０１７年７月２５日起施行。</w:t>
      </w:r>
    </w:p>
    <w:p w:rsidR="009F28C4" w:rsidRDefault="009F28C4" w:rsidP="00D31D50">
      <w:pPr>
        <w:spacing w:line="220" w:lineRule="atLeast"/>
        <w:rPr>
          <w:b/>
        </w:rPr>
      </w:pPr>
    </w:p>
    <w:p w:rsidR="004318A8" w:rsidRDefault="004318A8" w:rsidP="00D31D50">
      <w:pPr>
        <w:spacing w:line="220" w:lineRule="atLeast"/>
        <w:rPr>
          <w:b/>
        </w:rPr>
      </w:pPr>
    </w:p>
    <w:p w:rsidR="004318A8" w:rsidRDefault="004318A8" w:rsidP="00D31D50">
      <w:pPr>
        <w:spacing w:line="220" w:lineRule="atLeast"/>
        <w:rPr>
          <w:b/>
        </w:rPr>
      </w:pPr>
    </w:p>
    <w:p w:rsidR="004318A8" w:rsidRDefault="004318A8" w:rsidP="00D31D50">
      <w:pPr>
        <w:spacing w:line="220" w:lineRule="atLeast"/>
        <w:rPr>
          <w:b/>
        </w:rPr>
      </w:pPr>
    </w:p>
    <w:p w:rsidR="004318A8" w:rsidRDefault="004318A8" w:rsidP="00D31D50">
      <w:pPr>
        <w:spacing w:line="220" w:lineRule="atLeast"/>
        <w:rPr>
          <w:b/>
        </w:rPr>
      </w:pPr>
    </w:p>
    <w:p w:rsidR="004318A8" w:rsidRDefault="004318A8" w:rsidP="00D31D50">
      <w:pPr>
        <w:spacing w:line="220" w:lineRule="atLeast"/>
        <w:rPr>
          <w:b/>
        </w:rPr>
      </w:pPr>
    </w:p>
    <w:p w:rsidR="004318A8" w:rsidRDefault="004318A8" w:rsidP="00D31D50">
      <w:pPr>
        <w:spacing w:line="220" w:lineRule="atLeast"/>
        <w:rPr>
          <w:b/>
        </w:rPr>
      </w:pPr>
    </w:p>
    <w:p w:rsidR="004318A8" w:rsidRDefault="004318A8" w:rsidP="00D31D50">
      <w:pPr>
        <w:spacing w:line="220" w:lineRule="atLeast"/>
        <w:rPr>
          <w:b/>
        </w:rPr>
      </w:pPr>
    </w:p>
    <w:p w:rsidR="004318A8" w:rsidRDefault="004318A8" w:rsidP="00D31D50">
      <w:pPr>
        <w:spacing w:line="220" w:lineRule="atLeast"/>
        <w:rPr>
          <w:b/>
        </w:rPr>
      </w:pPr>
    </w:p>
    <w:p w:rsidR="004318A8" w:rsidRDefault="004318A8" w:rsidP="00D31D50">
      <w:pPr>
        <w:spacing w:line="220" w:lineRule="atLeast"/>
        <w:rPr>
          <w:b/>
        </w:rPr>
      </w:pPr>
    </w:p>
    <w:p w:rsidR="004318A8" w:rsidRDefault="004318A8" w:rsidP="00D31D50">
      <w:pPr>
        <w:spacing w:line="220" w:lineRule="atLeast"/>
        <w:rPr>
          <w:b/>
        </w:rPr>
      </w:pPr>
    </w:p>
    <w:p w:rsidR="00A867E8" w:rsidRPr="004B183E" w:rsidRDefault="004B183E" w:rsidP="00D31D50">
      <w:pPr>
        <w:spacing w:line="220" w:lineRule="atLeast"/>
        <w:rPr>
          <w:b/>
        </w:rPr>
      </w:pPr>
      <w:r w:rsidRPr="004B183E">
        <w:rPr>
          <w:rFonts w:hint="eastAsia"/>
          <w:b/>
        </w:rPr>
        <w:t>7.</w:t>
      </w:r>
      <w:r w:rsidR="00A867E8" w:rsidRPr="004B183E">
        <w:rPr>
          <w:rFonts w:hint="eastAsia"/>
          <w:b/>
        </w:rPr>
        <w:t>双软企业：</w:t>
      </w:r>
    </w:p>
    <w:p w:rsidR="009D149C" w:rsidRDefault="00C22C93" w:rsidP="002A6BC8">
      <w:pPr>
        <w:spacing w:line="276" w:lineRule="auto"/>
        <w:rPr>
          <w:highlight w:val="cyan"/>
        </w:rPr>
      </w:pPr>
      <w:r w:rsidRPr="002D7CB7">
        <w:rPr>
          <w:rFonts w:hint="eastAsia"/>
          <w:highlight w:val="cyan"/>
        </w:rPr>
        <w:t>认定条件：</w:t>
      </w:r>
    </w:p>
    <w:p w:rsidR="002A6BC8" w:rsidRDefault="002A6BC8" w:rsidP="002A6BC8">
      <w:pPr>
        <w:spacing w:line="276" w:lineRule="auto"/>
      </w:pPr>
      <w:r>
        <w:rPr>
          <w:rFonts w:hint="eastAsia"/>
        </w:rPr>
        <w:t>软件产品条件：</w:t>
      </w:r>
    </w:p>
    <w:p w:rsidR="009D149C" w:rsidRDefault="002A6BC8" w:rsidP="002A6BC8">
      <w:pPr>
        <w:spacing w:line="276" w:lineRule="auto"/>
        <w:ind w:firstLineChars="200" w:firstLine="440"/>
      </w:pPr>
      <w:r>
        <w:rPr>
          <w:rFonts w:hint="eastAsia"/>
        </w:rPr>
        <w:t>1.</w:t>
      </w:r>
      <w:r w:rsidRPr="002A6BC8">
        <w:rPr>
          <w:rFonts w:hint="eastAsia"/>
        </w:rPr>
        <w:t>软件产品生产单位所生产的软件产品应是本单位享有著作权或者经过著作权人或者其他权利人许可其生产的软件。</w:t>
      </w:r>
      <w:r>
        <w:rPr>
          <w:rFonts w:hint="eastAsia"/>
        </w:rPr>
        <w:cr/>
        <w:t xml:space="preserve">      </w:t>
      </w:r>
      <w:r w:rsidRPr="002A6BC8">
        <w:rPr>
          <w:rFonts w:hint="eastAsia"/>
        </w:rPr>
        <w:t>2</w:t>
      </w:r>
      <w:r>
        <w:rPr>
          <w:rFonts w:hint="eastAsia"/>
        </w:rPr>
        <w:t>.</w:t>
      </w:r>
      <w:r w:rsidRPr="002A6BC8">
        <w:rPr>
          <w:rFonts w:hint="eastAsia"/>
        </w:rPr>
        <w:t>提供给用户的软件产品的外包装上，应标明该软件的名称、版本号、软件著作权人、软件生产单位（进口单位）和单位地址。</w:t>
      </w:r>
      <w:r>
        <w:rPr>
          <w:rFonts w:hint="eastAsia"/>
        </w:rPr>
        <w:cr/>
        <w:t xml:space="preserve">      </w:t>
      </w:r>
      <w:r w:rsidRPr="002A6BC8">
        <w:rPr>
          <w:rFonts w:hint="eastAsia"/>
        </w:rPr>
        <w:t>3</w:t>
      </w:r>
      <w:r>
        <w:rPr>
          <w:rFonts w:hint="eastAsia"/>
        </w:rPr>
        <w:t>.</w:t>
      </w:r>
      <w:r w:rsidRPr="002A6BC8">
        <w:rPr>
          <w:rFonts w:hint="eastAsia"/>
        </w:rPr>
        <w:t xml:space="preserve"> </w:t>
      </w:r>
      <w:r w:rsidRPr="002A6BC8">
        <w:rPr>
          <w:rFonts w:hint="eastAsia"/>
        </w:rPr>
        <w:t>提供给用户的软件产品（包括进口的和在国内生产的国外软件产品），应当配有完备的中文产品说明、使用手册等用户文档，并在产品上或者说明文件等书面文件中注明提供技术服务的单位、内容和方式。</w:t>
      </w:r>
    </w:p>
    <w:p w:rsidR="00712946" w:rsidRDefault="00712946" w:rsidP="00712946">
      <w:pPr>
        <w:spacing w:line="276" w:lineRule="auto"/>
      </w:pPr>
      <w:r>
        <w:rPr>
          <w:rFonts w:hint="eastAsia"/>
        </w:rPr>
        <w:t>软件企业条件：</w:t>
      </w:r>
    </w:p>
    <w:p w:rsidR="00712946" w:rsidRDefault="00712946" w:rsidP="00712946">
      <w:pPr>
        <w:spacing w:line="276" w:lineRule="auto"/>
      </w:pPr>
      <w:r>
        <w:rPr>
          <w:rFonts w:hint="eastAsia"/>
        </w:rPr>
        <w:t xml:space="preserve">     1.</w:t>
      </w:r>
      <w:r w:rsidRPr="00712946">
        <w:rPr>
          <w:rFonts w:hint="eastAsia"/>
        </w:rPr>
        <w:t xml:space="preserve"> </w:t>
      </w:r>
      <w:r w:rsidRPr="00712946">
        <w:rPr>
          <w:rFonts w:hint="eastAsia"/>
        </w:rPr>
        <w:t>依法在中国境内成立，具有独立法人资格；</w:t>
      </w:r>
      <w:r>
        <w:rPr>
          <w:rFonts w:hint="eastAsia"/>
        </w:rPr>
        <w:cr/>
        <w:t xml:space="preserve">     </w:t>
      </w:r>
      <w:r w:rsidRPr="00712946">
        <w:rPr>
          <w:rFonts w:hint="eastAsia"/>
        </w:rPr>
        <w:t>2</w:t>
      </w:r>
      <w:r>
        <w:rPr>
          <w:rFonts w:hint="eastAsia"/>
        </w:rPr>
        <w:t>.</w:t>
      </w:r>
      <w:r w:rsidRPr="00712946">
        <w:rPr>
          <w:rFonts w:hint="eastAsia"/>
        </w:rPr>
        <w:t xml:space="preserve"> </w:t>
      </w:r>
      <w:r w:rsidRPr="00712946">
        <w:rPr>
          <w:rFonts w:hint="eastAsia"/>
        </w:rPr>
        <w:t>以软件开发生产、系统集成、应用服务和其他相应技术服务为其主要经营业务；</w:t>
      </w:r>
      <w:r w:rsidRPr="00712946">
        <w:rPr>
          <w:rFonts w:hint="eastAsia"/>
        </w:rPr>
        <w:cr/>
      </w:r>
      <w:r>
        <w:rPr>
          <w:rFonts w:hint="eastAsia"/>
        </w:rPr>
        <w:t xml:space="preserve">     </w:t>
      </w:r>
      <w:r w:rsidRPr="00712946">
        <w:rPr>
          <w:rFonts w:hint="eastAsia"/>
        </w:rPr>
        <w:t>3.</w:t>
      </w:r>
      <w:r w:rsidRPr="00712946">
        <w:rPr>
          <w:rFonts w:hint="eastAsia"/>
        </w:rPr>
        <w:t>拥有核心关键技术，研究开发费用总额占企业销售（营业）收入总额的比例不低于</w:t>
      </w:r>
      <w:r w:rsidRPr="00712946">
        <w:rPr>
          <w:rFonts w:hint="eastAsia"/>
        </w:rPr>
        <w:t>6%</w:t>
      </w:r>
      <w:r w:rsidRPr="00712946">
        <w:rPr>
          <w:rFonts w:hint="eastAsia"/>
        </w:rPr>
        <w:t>，其中在中国境内发生的研究开发费用金额占研究开发费用总额的比例不低于</w:t>
      </w:r>
      <w:r w:rsidRPr="00712946">
        <w:rPr>
          <w:rFonts w:hint="eastAsia"/>
        </w:rPr>
        <w:t xml:space="preserve"> 60%</w:t>
      </w:r>
      <w:r w:rsidRPr="00712946">
        <w:rPr>
          <w:rFonts w:hint="eastAsia"/>
        </w:rPr>
        <w:t>。</w:t>
      </w:r>
      <w:r>
        <w:rPr>
          <w:rFonts w:hint="eastAsia"/>
        </w:rPr>
        <w:cr/>
        <w:t xml:space="preserve">       </w:t>
      </w:r>
      <w:r w:rsidRPr="00712946">
        <w:rPr>
          <w:rFonts w:hint="eastAsia"/>
        </w:rPr>
        <w:t>4.</w:t>
      </w:r>
      <w:r w:rsidRPr="00712946">
        <w:rPr>
          <w:rFonts w:hint="eastAsia"/>
        </w:rPr>
        <w:t>签订劳动合同关系且具有大学专科以上学历的职工人数占企业当年月平均职工总人数的比例不低于</w:t>
      </w:r>
      <w:r w:rsidRPr="00712946">
        <w:rPr>
          <w:rFonts w:hint="eastAsia"/>
        </w:rPr>
        <w:t xml:space="preserve"> 40%</w:t>
      </w:r>
      <w:r w:rsidRPr="00712946">
        <w:rPr>
          <w:rFonts w:hint="eastAsia"/>
        </w:rPr>
        <w:t>，其中研究开发人员占企业当年月平均职工总数的比例不低于</w:t>
      </w:r>
      <w:r w:rsidRPr="00712946">
        <w:rPr>
          <w:rFonts w:hint="eastAsia"/>
        </w:rPr>
        <w:t xml:space="preserve"> 20%</w:t>
      </w:r>
      <w:r w:rsidRPr="00712946">
        <w:rPr>
          <w:rFonts w:hint="eastAsia"/>
        </w:rPr>
        <w:t>。</w:t>
      </w:r>
      <w:r>
        <w:rPr>
          <w:rFonts w:hint="eastAsia"/>
        </w:rPr>
        <w:cr/>
        <w:t xml:space="preserve">       </w:t>
      </w:r>
      <w:r w:rsidRPr="00712946">
        <w:rPr>
          <w:rFonts w:hint="eastAsia"/>
        </w:rPr>
        <w:t>5.</w:t>
      </w:r>
      <w:r w:rsidRPr="00712946">
        <w:rPr>
          <w:rFonts w:hint="eastAsia"/>
        </w:rPr>
        <w:t>企业年软件销售（营业）收入占企业年收入总额的比例一般不低于</w:t>
      </w:r>
      <w:r w:rsidRPr="00712946">
        <w:rPr>
          <w:rFonts w:hint="eastAsia"/>
        </w:rPr>
        <w:t xml:space="preserve"> 50%</w:t>
      </w:r>
      <w:r w:rsidRPr="00712946">
        <w:rPr>
          <w:rFonts w:hint="eastAsia"/>
        </w:rPr>
        <w:t>，嵌入式软件产品和信息系统集成产品开发销售（营业）收入占企业收入总额的比例不低于</w:t>
      </w:r>
      <w:r w:rsidRPr="00712946">
        <w:rPr>
          <w:rFonts w:hint="eastAsia"/>
        </w:rPr>
        <w:t xml:space="preserve"> 40%</w:t>
      </w:r>
      <w:r w:rsidRPr="00712946">
        <w:rPr>
          <w:rFonts w:hint="eastAsia"/>
        </w:rPr>
        <w:t>。其中软件产品自主开发销售（营业）收入占企业收入总额的比例一般不低于</w:t>
      </w:r>
      <w:r w:rsidRPr="00712946">
        <w:rPr>
          <w:rFonts w:hint="eastAsia"/>
        </w:rPr>
        <w:t xml:space="preserve"> 40%</w:t>
      </w:r>
      <w:r w:rsidRPr="00712946">
        <w:rPr>
          <w:rFonts w:hint="eastAsia"/>
        </w:rPr>
        <w:t>（嵌入式软件产品和信息系统集成产品开发销售（营业）收入占企业收入总额的比例不低于</w:t>
      </w:r>
      <w:r w:rsidRPr="00712946">
        <w:rPr>
          <w:rFonts w:hint="eastAsia"/>
        </w:rPr>
        <w:t xml:space="preserve"> 30%</w:t>
      </w:r>
      <w:r w:rsidRPr="00712946">
        <w:rPr>
          <w:rFonts w:hint="eastAsia"/>
        </w:rPr>
        <w:t>）。</w:t>
      </w:r>
    </w:p>
    <w:p w:rsidR="00712946" w:rsidRDefault="00712946" w:rsidP="00712946">
      <w:pPr>
        <w:spacing w:line="276" w:lineRule="auto"/>
        <w:ind w:firstLineChars="250" w:firstLine="550"/>
      </w:pPr>
      <w:r w:rsidRPr="00712946">
        <w:rPr>
          <w:rFonts w:hint="eastAsia"/>
        </w:rPr>
        <w:t>6.</w:t>
      </w:r>
      <w:r w:rsidRPr="00712946">
        <w:rPr>
          <w:rFonts w:hint="eastAsia"/>
        </w:rPr>
        <w:t>具有保证设计产品质量的手段和能力，并建立符合软件工程要求的质量管理体系，确保其持续的适宜性、充分性和有效性。</w:t>
      </w:r>
      <w:r w:rsidRPr="00712946">
        <w:rPr>
          <w:rFonts w:hint="eastAsia"/>
        </w:rPr>
        <w:cr/>
      </w:r>
      <w:r>
        <w:rPr>
          <w:rFonts w:hint="eastAsia"/>
        </w:rPr>
        <w:t xml:space="preserve">        </w:t>
      </w:r>
      <w:r w:rsidRPr="00712946">
        <w:rPr>
          <w:rFonts w:hint="eastAsia"/>
        </w:rPr>
        <w:t>7.</w:t>
      </w:r>
      <w:r w:rsidRPr="00712946">
        <w:rPr>
          <w:rFonts w:hint="eastAsia"/>
        </w:rPr>
        <w:t>企业质量管理体系及软件研发和服务规范可依据如下方式认证：</w:t>
      </w:r>
      <w:r w:rsidRPr="00712946">
        <w:rPr>
          <w:rFonts w:hint="eastAsia"/>
        </w:rPr>
        <w:cr/>
      </w:r>
      <w:r>
        <w:rPr>
          <w:rFonts w:hint="eastAsia"/>
        </w:rPr>
        <w:t xml:space="preserve">       </w:t>
      </w:r>
      <w:r w:rsidRPr="00712946">
        <w:rPr>
          <w:rFonts w:hint="eastAsia"/>
        </w:rPr>
        <w:t xml:space="preserve">a) </w:t>
      </w:r>
      <w:r w:rsidRPr="00712946">
        <w:rPr>
          <w:rFonts w:hint="eastAsia"/>
        </w:rPr>
        <w:t>企业依据</w:t>
      </w:r>
      <w:r w:rsidRPr="00712946">
        <w:rPr>
          <w:rFonts w:hint="eastAsia"/>
        </w:rPr>
        <w:t xml:space="preserve"> GB/T 19001</w:t>
      </w:r>
      <w:r w:rsidRPr="00712946">
        <w:rPr>
          <w:rFonts w:hint="eastAsia"/>
        </w:rPr>
        <w:t>，建立了质量管理体系，并能持续有效运行；</w:t>
      </w:r>
      <w:r w:rsidRPr="00712946">
        <w:rPr>
          <w:rFonts w:hint="eastAsia"/>
        </w:rPr>
        <w:cr/>
      </w:r>
      <w:r>
        <w:rPr>
          <w:rFonts w:hint="eastAsia"/>
        </w:rPr>
        <w:t xml:space="preserve">       </w:t>
      </w:r>
      <w:r w:rsidRPr="00712946">
        <w:rPr>
          <w:rFonts w:hint="eastAsia"/>
        </w:rPr>
        <w:t xml:space="preserve">b) </w:t>
      </w:r>
      <w:r w:rsidRPr="00712946">
        <w:rPr>
          <w:rFonts w:hint="eastAsia"/>
        </w:rPr>
        <w:t>企业依据</w:t>
      </w:r>
      <w:r w:rsidRPr="00712946">
        <w:rPr>
          <w:rFonts w:hint="eastAsia"/>
        </w:rPr>
        <w:t xml:space="preserve"> SJ/T 11234 </w:t>
      </w:r>
      <w:r w:rsidRPr="00712946">
        <w:rPr>
          <w:rFonts w:hint="eastAsia"/>
        </w:rPr>
        <w:t>或国际</w:t>
      </w:r>
      <w:r w:rsidRPr="00712946">
        <w:rPr>
          <w:rFonts w:hint="eastAsia"/>
        </w:rPr>
        <w:t xml:space="preserve"> CMMI </w:t>
      </w:r>
      <w:r w:rsidRPr="00712946">
        <w:rPr>
          <w:rFonts w:hint="eastAsia"/>
        </w:rPr>
        <w:t>标准，通过了</w:t>
      </w:r>
      <w:r w:rsidRPr="00712946">
        <w:rPr>
          <w:rFonts w:hint="eastAsia"/>
        </w:rPr>
        <w:t xml:space="preserve"> CMMI </w:t>
      </w:r>
      <w:r w:rsidRPr="00712946">
        <w:rPr>
          <w:rFonts w:hint="eastAsia"/>
        </w:rPr>
        <w:t>能力评估；</w:t>
      </w:r>
      <w:r w:rsidRPr="00712946">
        <w:rPr>
          <w:rFonts w:hint="eastAsia"/>
        </w:rPr>
        <w:cr/>
      </w:r>
      <w:r>
        <w:rPr>
          <w:rFonts w:hint="eastAsia"/>
        </w:rPr>
        <w:t xml:space="preserve">      </w:t>
      </w:r>
      <w:r w:rsidRPr="00712946">
        <w:rPr>
          <w:rFonts w:hint="eastAsia"/>
        </w:rPr>
        <w:t xml:space="preserve">c) </w:t>
      </w:r>
      <w:r w:rsidRPr="00712946">
        <w:rPr>
          <w:rFonts w:hint="eastAsia"/>
        </w:rPr>
        <w:t>企业已建立完善的软件研发质量管理体系和信息技术服务质量管理体系，并持续运行。</w:t>
      </w:r>
      <w:r w:rsidRPr="00712946">
        <w:rPr>
          <w:rFonts w:hint="eastAsia"/>
        </w:rPr>
        <w:cr/>
      </w:r>
      <w:r>
        <w:rPr>
          <w:rFonts w:hint="eastAsia"/>
        </w:rPr>
        <w:t xml:space="preserve">      </w:t>
      </w:r>
      <w:r w:rsidRPr="00712946">
        <w:rPr>
          <w:rFonts w:hint="eastAsia"/>
        </w:rPr>
        <w:t>8.</w:t>
      </w:r>
      <w:r w:rsidRPr="00712946">
        <w:rPr>
          <w:rFonts w:hint="eastAsia"/>
        </w:rPr>
        <w:t>软件企业开发销售的软件产品和提供的信息技术服务应符合我国相关行业标准规范。</w:t>
      </w:r>
      <w:r w:rsidRPr="00712946">
        <w:rPr>
          <w:rFonts w:hint="eastAsia"/>
        </w:rPr>
        <w:cr/>
      </w:r>
      <w:r>
        <w:rPr>
          <w:rFonts w:hint="eastAsia"/>
        </w:rPr>
        <w:t xml:space="preserve">      </w:t>
      </w:r>
      <w:r w:rsidRPr="00712946">
        <w:rPr>
          <w:rFonts w:hint="eastAsia"/>
        </w:rPr>
        <w:t>9.</w:t>
      </w:r>
      <w:r w:rsidRPr="00712946">
        <w:rPr>
          <w:rFonts w:hint="eastAsia"/>
        </w:rPr>
        <w:t>软件产品应当符合下列条件：</w:t>
      </w:r>
      <w:r w:rsidRPr="00712946">
        <w:rPr>
          <w:rFonts w:hint="eastAsia"/>
        </w:rPr>
        <w:cr/>
      </w:r>
      <w:r>
        <w:rPr>
          <w:rFonts w:hint="eastAsia"/>
        </w:rPr>
        <w:t xml:space="preserve">     </w:t>
      </w:r>
      <w:r w:rsidRPr="00712946">
        <w:rPr>
          <w:rFonts w:hint="eastAsia"/>
        </w:rPr>
        <w:t xml:space="preserve">a) </w:t>
      </w:r>
      <w:r w:rsidRPr="00712946">
        <w:rPr>
          <w:rFonts w:hint="eastAsia"/>
        </w:rPr>
        <w:t>软件企业具有该软件产品的知识产权；</w:t>
      </w:r>
      <w:r w:rsidRPr="00712946">
        <w:rPr>
          <w:rFonts w:hint="eastAsia"/>
        </w:rPr>
        <w:cr/>
      </w:r>
      <w:r>
        <w:rPr>
          <w:rFonts w:hint="eastAsia"/>
        </w:rPr>
        <w:t xml:space="preserve">     </w:t>
      </w:r>
      <w:r w:rsidRPr="00712946">
        <w:rPr>
          <w:rFonts w:hint="eastAsia"/>
        </w:rPr>
        <w:t xml:space="preserve">b) </w:t>
      </w:r>
      <w:r w:rsidRPr="00712946">
        <w:rPr>
          <w:rFonts w:hint="eastAsia"/>
        </w:rPr>
        <w:t>软件产品经软件检测机构检测合格，并出具合格报告；</w:t>
      </w:r>
      <w:r w:rsidRPr="00712946">
        <w:rPr>
          <w:rFonts w:hint="eastAsia"/>
        </w:rPr>
        <w:cr/>
      </w:r>
      <w:r>
        <w:rPr>
          <w:rFonts w:hint="eastAsia"/>
        </w:rPr>
        <w:t xml:space="preserve">     </w:t>
      </w:r>
      <w:r w:rsidRPr="00712946">
        <w:rPr>
          <w:rFonts w:hint="eastAsia"/>
        </w:rPr>
        <w:t xml:space="preserve">c) </w:t>
      </w:r>
      <w:r w:rsidRPr="00712946">
        <w:rPr>
          <w:rFonts w:hint="eastAsia"/>
        </w:rPr>
        <w:t>法律、行政法规规定的其他条件。</w:t>
      </w:r>
      <w:r w:rsidRPr="00712946">
        <w:rPr>
          <w:rFonts w:hint="eastAsia"/>
        </w:rPr>
        <w:cr/>
      </w:r>
      <w:r>
        <w:rPr>
          <w:rFonts w:hint="eastAsia"/>
        </w:rPr>
        <w:t xml:space="preserve">     </w:t>
      </w:r>
      <w:r w:rsidRPr="00712946">
        <w:rPr>
          <w:rFonts w:hint="eastAsia"/>
        </w:rPr>
        <w:t>10.</w:t>
      </w:r>
      <w:r w:rsidRPr="00712946">
        <w:rPr>
          <w:rFonts w:hint="eastAsia"/>
        </w:rPr>
        <w:t>信息技术服务应当符合下列条件：</w:t>
      </w:r>
      <w:r w:rsidRPr="00712946">
        <w:rPr>
          <w:rFonts w:hint="eastAsia"/>
        </w:rPr>
        <w:cr/>
      </w:r>
      <w:r>
        <w:rPr>
          <w:rFonts w:hint="eastAsia"/>
        </w:rPr>
        <w:t xml:space="preserve">    </w:t>
      </w:r>
      <w:r w:rsidRPr="00712946">
        <w:rPr>
          <w:rFonts w:hint="eastAsia"/>
        </w:rPr>
        <w:t xml:space="preserve">a) </w:t>
      </w:r>
      <w:r w:rsidRPr="00712946">
        <w:rPr>
          <w:rFonts w:hint="eastAsia"/>
        </w:rPr>
        <w:t>企业有承接信息技术服务的相关资质或标准；</w:t>
      </w:r>
      <w:r w:rsidRPr="00712946">
        <w:rPr>
          <w:rFonts w:hint="eastAsia"/>
        </w:rPr>
        <w:cr/>
      </w:r>
      <w:r>
        <w:rPr>
          <w:rFonts w:hint="eastAsia"/>
        </w:rPr>
        <w:t xml:space="preserve">    </w:t>
      </w:r>
      <w:r w:rsidRPr="00712946">
        <w:rPr>
          <w:rFonts w:hint="eastAsia"/>
        </w:rPr>
        <w:t xml:space="preserve">b) </w:t>
      </w:r>
      <w:r w:rsidRPr="00712946">
        <w:rPr>
          <w:rFonts w:hint="eastAsia"/>
        </w:rPr>
        <w:t>具备提供信息技术服务的软件和硬件等设施；</w:t>
      </w:r>
      <w:r w:rsidRPr="00712946">
        <w:rPr>
          <w:rFonts w:hint="eastAsia"/>
        </w:rPr>
        <w:cr/>
      </w:r>
      <w:r>
        <w:rPr>
          <w:rFonts w:hint="eastAsia"/>
        </w:rPr>
        <w:t xml:space="preserve">    </w:t>
      </w:r>
      <w:r w:rsidRPr="00712946">
        <w:rPr>
          <w:rFonts w:hint="eastAsia"/>
        </w:rPr>
        <w:t xml:space="preserve">c) </w:t>
      </w:r>
      <w:r w:rsidRPr="00712946">
        <w:rPr>
          <w:rFonts w:hint="eastAsia"/>
        </w:rPr>
        <w:t>有承接信息技术服务相关资质的人员；</w:t>
      </w:r>
      <w:r w:rsidRPr="00712946">
        <w:rPr>
          <w:rFonts w:hint="eastAsia"/>
        </w:rPr>
        <w:cr/>
      </w:r>
      <w:r>
        <w:rPr>
          <w:rFonts w:hint="eastAsia"/>
        </w:rPr>
        <w:t xml:space="preserve">    </w:t>
      </w:r>
      <w:r w:rsidRPr="00712946">
        <w:rPr>
          <w:rFonts w:hint="eastAsia"/>
        </w:rPr>
        <w:t xml:space="preserve">d) </w:t>
      </w:r>
      <w:r w:rsidRPr="00712946">
        <w:rPr>
          <w:rFonts w:hint="eastAsia"/>
        </w:rPr>
        <w:t>法律、行政法规规定的其他条件。</w:t>
      </w:r>
    </w:p>
    <w:p w:rsidR="009A2D70" w:rsidRDefault="00712946" w:rsidP="009A2D70">
      <w:pPr>
        <w:spacing w:line="276" w:lineRule="auto"/>
        <w:ind w:firstLineChars="200" w:firstLine="440"/>
      </w:pPr>
      <w:r w:rsidRPr="00712946">
        <w:rPr>
          <w:rFonts w:hint="eastAsia"/>
        </w:rPr>
        <w:t>11.</w:t>
      </w:r>
      <w:r w:rsidRPr="00712946">
        <w:rPr>
          <w:rFonts w:hint="eastAsia"/>
        </w:rPr>
        <w:t>遵守国家有关法律法规，合法诚信经营，依法纳税；遵守行业管理规定、行业公约，自觉维护行业秩序，主动加强行业自律。</w:t>
      </w:r>
      <w:r>
        <w:rPr>
          <w:rFonts w:hint="eastAsia"/>
        </w:rPr>
        <w:cr/>
        <w:t xml:space="preserve">      </w:t>
      </w:r>
      <w:r w:rsidRPr="00712946">
        <w:rPr>
          <w:rFonts w:hint="eastAsia"/>
        </w:rPr>
        <w:t>12.</w:t>
      </w:r>
      <w:r w:rsidRPr="00712946">
        <w:rPr>
          <w:rFonts w:hint="eastAsia"/>
        </w:rPr>
        <w:t>企业应对所出具的企业经营财务情况、软件产品等方面的真实性负责。</w:t>
      </w:r>
      <w:r w:rsidRPr="00712946">
        <w:rPr>
          <w:rFonts w:hint="eastAsia"/>
        </w:rPr>
        <w:cr/>
      </w:r>
      <w:r>
        <w:rPr>
          <w:rFonts w:hint="eastAsia"/>
        </w:rPr>
        <w:t xml:space="preserve">      </w:t>
      </w:r>
      <w:r w:rsidRPr="00712946">
        <w:rPr>
          <w:rFonts w:hint="eastAsia"/>
        </w:rPr>
        <w:t>13.</w:t>
      </w:r>
      <w:r w:rsidRPr="00712946">
        <w:rPr>
          <w:rFonts w:hint="eastAsia"/>
        </w:rPr>
        <w:t>未发生重大安全和质量事故或严重环境违法行为。</w:t>
      </w:r>
      <w:r w:rsidRPr="00712946">
        <w:rPr>
          <w:rFonts w:hint="eastAsia"/>
        </w:rPr>
        <w:cr/>
      </w:r>
      <w:r>
        <w:rPr>
          <w:rFonts w:hint="eastAsia"/>
        </w:rPr>
        <w:t xml:space="preserve">      </w:t>
      </w:r>
      <w:r w:rsidRPr="00712946">
        <w:rPr>
          <w:rFonts w:hint="eastAsia"/>
        </w:rPr>
        <w:t>14.</w:t>
      </w:r>
      <w:r w:rsidRPr="00712946">
        <w:rPr>
          <w:rFonts w:hint="eastAsia"/>
        </w:rPr>
        <w:t>具有与软件开发相适应的生产经营场所、软硬件设施等开发环境，以及与所提供服务相关的技术支撑环境。</w:t>
      </w:r>
    </w:p>
    <w:p w:rsidR="00C22C93" w:rsidRDefault="00C22C93" w:rsidP="009A2D70">
      <w:pPr>
        <w:spacing w:line="276" w:lineRule="auto"/>
        <w:rPr>
          <w:highlight w:val="cyan"/>
        </w:rPr>
      </w:pPr>
      <w:r w:rsidRPr="002D7CB7">
        <w:rPr>
          <w:rFonts w:hint="eastAsia"/>
          <w:highlight w:val="cyan"/>
        </w:rPr>
        <w:t>优惠政策：</w:t>
      </w:r>
    </w:p>
    <w:p w:rsidR="003912F7" w:rsidRPr="002D7CB7" w:rsidRDefault="009A2D70" w:rsidP="00044303">
      <w:pPr>
        <w:spacing w:line="276" w:lineRule="auto"/>
        <w:ind w:firstLineChars="200" w:firstLine="440"/>
        <w:rPr>
          <w:highlight w:val="cyan"/>
        </w:rPr>
      </w:pPr>
      <w:r w:rsidRPr="009A2D70">
        <w:rPr>
          <w:rFonts w:hint="eastAsia"/>
        </w:rPr>
        <w:t>软件产品有效期</w:t>
      </w:r>
      <w:r w:rsidR="002E347D">
        <w:rPr>
          <w:rFonts w:hint="eastAsia"/>
        </w:rPr>
        <w:t>5</w:t>
      </w:r>
      <w:r w:rsidRPr="009A2D70">
        <w:rPr>
          <w:rFonts w:hint="eastAsia"/>
        </w:rPr>
        <w:t>年。软件产品登记或者评估后，对增值税一般纳税人销售其自行开发生产的软件产品，超过</w:t>
      </w:r>
      <w:r w:rsidRPr="009A2D70">
        <w:rPr>
          <w:rFonts w:hint="eastAsia"/>
        </w:rPr>
        <w:t>3%</w:t>
      </w:r>
      <w:r w:rsidRPr="009A2D70">
        <w:rPr>
          <w:rFonts w:hint="eastAsia"/>
        </w:rPr>
        <w:t>的部分实行即征即退政策，不作为企业所得税应税收入，不予征收企业所得税。</w:t>
      </w:r>
      <w:r w:rsidRPr="009A2D70">
        <w:rPr>
          <w:rFonts w:hint="eastAsia"/>
        </w:rPr>
        <w:cr/>
      </w:r>
      <w:r>
        <w:rPr>
          <w:rFonts w:hint="eastAsia"/>
        </w:rPr>
        <w:t xml:space="preserve">      </w:t>
      </w:r>
      <w:r w:rsidRPr="009A2D70">
        <w:rPr>
          <w:rFonts w:hint="eastAsia"/>
        </w:rPr>
        <w:t>软件企业有效期</w:t>
      </w:r>
      <w:r w:rsidRPr="009A2D70">
        <w:rPr>
          <w:rFonts w:hint="eastAsia"/>
        </w:rPr>
        <w:t>1</w:t>
      </w:r>
      <w:r w:rsidRPr="009A2D70">
        <w:rPr>
          <w:rFonts w:hint="eastAsia"/>
        </w:rPr>
        <w:t>年，到期后复评。自获利年度起，企业所得税实行两免三减半，</w:t>
      </w:r>
      <w:r>
        <w:rPr>
          <w:rFonts w:hint="eastAsia"/>
        </w:rPr>
        <w:cr/>
      </w:r>
      <w:r w:rsidRPr="009A2D70">
        <w:rPr>
          <w:rFonts w:hint="eastAsia"/>
        </w:rPr>
        <w:t>如果在获利年度次年的企业所得税汇算清缴之前取得相关认定资质，该企业可从获利年度起享受相应的定期减免税优惠；如果在获利年度次年的企业所得税汇算清缴之后取得相关认定资质，该企业应在取得相关认定资质起，就其从获利年度起计算的优惠期的剩余年限享受相应的定期减免优惠。</w:t>
      </w:r>
    </w:p>
    <w:p w:rsidR="007526BE" w:rsidRDefault="00C22C93" w:rsidP="00C22C93">
      <w:pPr>
        <w:spacing w:line="220" w:lineRule="atLeast"/>
      </w:pPr>
      <w:r w:rsidRPr="002D7CB7">
        <w:rPr>
          <w:rFonts w:hint="eastAsia"/>
          <w:highlight w:val="cyan"/>
        </w:rPr>
        <w:t>管理办法：</w:t>
      </w:r>
      <w:r w:rsidR="007526BE" w:rsidRPr="007526BE">
        <w:rPr>
          <w:rFonts w:hint="eastAsia"/>
        </w:rPr>
        <w:t>《宁波市软件企业认定和软件产品登记实施细则》</w:t>
      </w:r>
    </w:p>
    <w:p w:rsidR="003E4387" w:rsidRDefault="007526BE" w:rsidP="00044303">
      <w:pPr>
        <w:spacing w:line="220" w:lineRule="atLeast"/>
        <w:jc w:val="center"/>
      </w:pPr>
      <w:r w:rsidRPr="007526BE">
        <w:rPr>
          <w:rFonts w:hint="eastAsia"/>
        </w:rPr>
        <w:t>关于印发《宁波市软件企业认定和软件产品登记实施细则》的通知</w:t>
      </w:r>
      <w:r w:rsidRPr="007526BE">
        <w:rPr>
          <w:rFonts w:hint="eastAsia"/>
        </w:rPr>
        <w:t xml:space="preserve">  </w:t>
      </w:r>
      <w:hyperlink r:id="rId15" w:history="1">
        <w:r w:rsidR="00B249A0" w:rsidRPr="003F5A16">
          <w:rPr>
            <w:rStyle w:val="a5"/>
            <w:rFonts w:hint="eastAsia"/>
          </w:rPr>
          <w:t>http://jxj.ningbo.gov.cn/art/2015/1/26/art_1229109536_621005.html</w:t>
        </w:r>
      </w:hyperlink>
    </w:p>
    <w:p w:rsidR="00B249A0" w:rsidRDefault="00B249A0" w:rsidP="00B249A0">
      <w:pPr>
        <w:pStyle w:val="ab"/>
        <w:shd w:val="clear" w:color="auto" w:fill="FFFFFF"/>
        <w:spacing w:before="0" w:beforeAutospacing="0" w:after="300" w:afterAutospacing="0" w:line="360" w:lineRule="atLeast"/>
        <w:ind w:firstLine="480"/>
        <w:jc w:val="center"/>
        <w:rPr>
          <w:color w:val="000000"/>
          <w:sz w:val="21"/>
          <w:szCs w:val="21"/>
        </w:rPr>
      </w:pPr>
      <w:r>
        <w:rPr>
          <w:rFonts w:hint="eastAsia"/>
          <w:color w:val="000000"/>
          <w:sz w:val="21"/>
          <w:szCs w:val="21"/>
        </w:rPr>
        <w:t>宁</w:t>
      </w:r>
      <w:commentRangeStart w:id="3"/>
      <w:r>
        <w:rPr>
          <w:rFonts w:hint="eastAsia"/>
          <w:color w:val="000000"/>
          <w:sz w:val="21"/>
          <w:szCs w:val="21"/>
        </w:rPr>
        <w:t>波市软件企业认定和软件产品登记实施细则</w:t>
      </w:r>
      <w:commentRangeEnd w:id="3"/>
      <w:r>
        <w:rPr>
          <w:rStyle w:val="a8"/>
          <w:rFonts w:ascii="Tahoma" w:eastAsia="微软雅黑" w:hAnsi="Tahoma" w:cstheme="minorBidi"/>
        </w:rPr>
        <w:commentReference w:id="3"/>
      </w:r>
    </w:p>
    <w:p w:rsidR="00B249A0" w:rsidRDefault="00B249A0" w:rsidP="00B249A0">
      <w:pPr>
        <w:pStyle w:val="ab"/>
        <w:shd w:val="clear" w:color="auto" w:fill="FFFFFF"/>
        <w:spacing w:before="0" w:beforeAutospacing="0" w:after="300" w:afterAutospacing="0" w:line="360" w:lineRule="atLeast"/>
        <w:ind w:firstLine="480"/>
        <w:jc w:val="center"/>
        <w:rPr>
          <w:color w:val="000000"/>
          <w:sz w:val="21"/>
          <w:szCs w:val="21"/>
        </w:rPr>
      </w:pPr>
      <w:r>
        <w:rPr>
          <w:rFonts w:hint="eastAsia"/>
          <w:color w:val="000000"/>
          <w:sz w:val="21"/>
          <w:szCs w:val="21"/>
        </w:rPr>
        <w:t>第一章 总则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第一条 为进一步加强我市软件企业认定和软件产品登记工作（以下简称“双软”认定），根据《软件企业认定管理办法》（工信部联软〔2013〕64号）和《软件产品管理办法》（工信部令第9号），结合我市“双软”认定工作实际，制定本细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第二条 本市行政区域内的“双软”认定适用本细则。单位或者个人自己开发并自用的软件以及委托他人开发的自用专用软件不适用本细则。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第三条 市经济和信息化委员会（以下简称市经信委）负责本市行政区域内“双软”认定管理工作。</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第四条 本细则所称软件企业是指在本市行政区域内依法设立的从事软件产品开发销售（营业）及相关服务，并符合本细则有关规定的企业。</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第五条 本细则所称的软件产品，是指向用户提供的计算机软件、信息系统或者设备中嵌入的软件或者在提供计算机信息系统集成、应用服务等技术服务时提供的计算机软件。</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本细则所称的进口软件，是指在我国境外开发，以各种形式在我国生产、经营的软件产品。</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第六条 按照本细则规定的标准和程序认定的软件企业和登记的软件产品（进口软件除外），可享受国家和有关部门规定的鼓励政策及税收优惠政策。</w:t>
      </w:r>
    </w:p>
    <w:p w:rsidR="00B249A0" w:rsidRDefault="00B249A0" w:rsidP="00B249A0">
      <w:pPr>
        <w:pStyle w:val="ab"/>
        <w:shd w:val="clear" w:color="auto" w:fill="FFFFFF"/>
        <w:spacing w:before="0" w:beforeAutospacing="0" w:after="300" w:afterAutospacing="0" w:line="360" w:lineRule="atLeast"/>
        <w:jc w:val="center"/>
        <w:rPr>
          <w:color w:val="000000"/>
          <w:sz w:val="21"/>
          <w:szCs w:val="21"/>
        </w:rPr>
      </w:pPr>
      <w:r>
        <w:rPr>
          <w:rFonts w:hint="eastAsia"/>
          <w:color w:val="000000"/>
          <w:sz w:val="21"/>
          <w:szCs w:val="21"/>
        </w:rPr>
        <w:t>第二章 “双软”认定标准及事项    </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第七条 软件企业认定标准。</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（一）2011年1月1日以后在本市行政区域内依法设立的企业法人：</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1.签订劳动合同关系且具有大学专科以上学历的职工人数占企业当年月平均职工总人数的比例不低于40%，其中研究开发人员占企业当年月平均职工总数的比例不低于20%；</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2.拥有核心关键技术，并以此为基础开展经营活动，且当年度的研究开发费用总额占企业销售（营业）收入总额的比例不低于6%。其中，企业在中国境内发生的研究开发费用金额占研究开发费用总额的比例不低于60%；</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3.软件产品开发销售（营业）收入占企业收入总额的比例一般不低于50%（嵌入式软件产品和信息系统集成产品开发销售（营业）收入占企业收入总额的比例不低于40%），其中软件产品自主开发销售（营业）收入占企业收入总额的比例一般不低于40%（嵌入式软件产品和信息系统集成产品开发销售（营业）收入占企业收入总额的比例不低于30%）；</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4.主营业务拥有自主知识产权，其中软件产品拥有市经信委认可的软件检测机构出具的检测证明材料和市经信委颁发的软件产品登记证书；</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5.具有保证设计产品质量的手段和能力，并建立符合软件工程要求的质量管理体系并提供有效运行的过程文档记录；</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6.具有与软件开发相适应的生产经营场所、软硬件设施等开发环境（如EDA工具、合法的开发工具等），以及与所提供服务相关的技术支撑环境。</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（二）2010年12月31日以前在本市行政区域内依法设立的企业法人（自获利年度起至认定年度仍在可享受税收政策优惠期内（两免三减半）的企业。如已过可享受税收政策优惠期的按第一款条件标准认定）：</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1.以计算机软件开发生产、系统集成、应用服务和其他相应技术服务为其经营业务和主要经营收入；</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2.具有一种以上由本企业开发或由本企业拥有知识产权的软件产品，或者提供通过资质等级认证的计算机信息系统集成等技术服务；</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3.从事软件产品开发和技术服务的技术人员占企业职工总数的比例不低于50％；</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4.具有从事软件开发和相应技术服务等业务所需的技术装备和经营场所；</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5.具有软件产品质量和技术服务质量保证的手段与能力；</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6.软件技术及产品的研究开发经费占企业年软件收入8％以上；</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7.年软件销售收入占企业年总收入的35％以上。其中，自产软件收入占软件销售收入的50％以上；</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8.企业产权明晰，管理规范，遵纪守法。</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第八条 企业向市经信委提出软件企业认定（或软件企业年审）申请，应提交下列材料：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（一）软件企业认定申请书（见附件1）或软件企业年审申请书（见附件2）；</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（二）企业法人营业执照副本、税务登记证复印件（复印件须加盖企业公章）；</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（三）企业法定代表人对所填信息和申请材料真实性、准确性的承诺书；</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（四）企业开发及经营的软件产品列表（包括本企业开发和代理销售的软件产品），以及企业主营业务中拥有软件著作权或专利等自主知识产权的有效证明材料（如有软件产品登记证书请提供证书复印件）；</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（五）企业拥有的软件产品登记证书或计算机信息系统集成企业资质证书、与用户签订的信息技术服务合同（协议）等信息技术服务相关证明材料；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六）申请认定年度上一年度的企业职工名册（须含姓名、学历、是否研发人员、企业职工劳动合同编号、社会保险缴纳号等信息）和职工人数、学历结构、研究开发人员数及其占企业职工总数的比例说明，企业职工劳动合同签订情况说明以及企业职工社会保险缴纳证明等相关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七）经具有国家法定资质并经市经信委培训的中介机构鉴证的企业申请认定年度上一年度和当年度（实际年限不足一年的按实际月份）财务报表（含资产负债表、损益表、现金流量表）以及企业软件产品开发销售（营业）收入、企业软件产品自主开发销售（营业）收入、企业研究开发费用、境内研究开发费用等情况表并附研究开发活动说明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（八）企业生产经营场所、开发环境及技术支撑环境的相关证明材料，包括经营场所购买或租赁合同，企业主要经营管理制度文件列表等；</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（九）保证产品质量的相关证明材料，包括ISO9000系列证书或CMM/CMMI评估证书，或建立符合软件工程要求的质量管理体系的说明和至少1个主要产品的需求规格说明书、测试报告、用户手册等过程文档记录；</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（十）企业获利年度（企业开始生产经营后，第一个应纳税所得额大于零的纳税年度）的说明材料〔如企业符合第七条第（二）项要求的需提供〕；</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（十一）工业和信息化部（以下简称工信部）要求出具的其他材料。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第九条 软件企业认定实行年审制度。软件企业按照本细则第七条、第八条等有关规定向市经信委提交年审材料。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通过年审的企业在软件企业认定证书副本上加盖年审专用章。未年审或年审不合格的企业，即取消其软件企业的资格，软件企业认定证书自动失效，不再享受有关鼓励政策。</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第十条 软件企业发生更名、分立、合并、重组以及经营业务重大变化等事项，软件企业应当自发生变化之日起15个工作日内向市经信委书面报备，并按照本细则第七条、第八条等有关规定向市经信委提交相关材料。变化后仍符合软件企业认定条件的，办理相应的变更手续；变化后不符合软件企业认定条件的，终止软件企业认定资格。</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软件企业因工商注册信息发生变更需作相应变更的，仅需提交以下材料：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（一）软件企业认定证书变更申请表（见附件3）；</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（二）工商行政管理机关出具的工商变更核准通知书；</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（三）变更前、后营业执照副本复印件；</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（四）软件企业认定证书正本、副本的原件和复印件。</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第十一条 软件产品实行登记和备案制度。软件产品应当由该软件产品的开发、生产单位申请登记和备案，并向市经信委提交下列材料：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（一）软件产品登记申报表（见附件4）；</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（二）企业法人营业执照副本和复印件；</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（三）软件产品样品（产品光盘），封面须标明产品全称、版本号、企业全称及产品简介，加盖企业公章；</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（四）软件产品在我国境内开发及申请单位拥有知识产权的有效证明；</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（五）市经信委认可的软件检测机构出具的检测证明材料；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（六）其他需要出具的材料。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第十二条 进口软件中在我国境内进行本地化开发、生产的产品，其在我国境内开发的部分，由著作权人和原开发单位提供在我国境内开发的证明材料，并按照本细则第十一条的规定提交相关登记备案材料，经登记备案后可按本细则第六条规定享受有关税收优惠政策。</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第十三条 进口软件产品的登记备案，由负责进口的单位向市经信委提交下列材料：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（一）软件产品登记申报表（见附件4）；</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（二）申请单位营业执照副本复印件；</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（三）软件产品样品；</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（四）软件产品著作权人授权在中国经营的证明材料；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（五）市经信委认可的软件检测机构出具的检测证明材料；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（六）软件产品符合国家软件进口程序的材料。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第十四条 软件产品的开发、生产、销售、进出口等活动应当遵守我国有关法律、法规和标准规范。任何单位和个人不得开发、生产、销售、进出口含有下列内容的软件产品：</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（一）侵犯他人知识产权的；</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（二）含有计算机病毒的；</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（三）可能危害计算机系统安全的；</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（四）不符合我国软件标准规范的；</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（五）含有法律、行政法规等禁止的内容的。</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第十五条 软件产品命名应当遵守以下规范：</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（一）软件产品名称由三个部分组成：</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企业品牌+软件产品的用途和功能+版本号</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企业品牌可以是企业的“商号”，或是经工商注册登记的“商标”号，使用商标的须提供商标注册登记证明；</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（二）软件产品名称中一般禁用非计算机软件专业及其他行业专业术语的英文或英文缩写；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（三）软件产品名称应以“软件”或“系统”结尾；</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（四）软件产品名称不宜太长，一般在15个字内。</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第十六条 软件产品登记的有效期为5年（证书取得时间以原始证书上发证时间为准，如软件产品已进行变更或者转让，原始证书取得时间不清楚的，可申请查询），在有效期届满前，且仍在销售的软件产品可以申请延续。</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软件产品延续登记须报送如下材料：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（一）软件产品登记申报表（见附件4）；</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（二）企业营业执照副本复印件；</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（三）软件产品登记证书原件、复印件各一份；</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（四）该软件产品以往销售凭证复印件。</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第十七条 当软件产品名称变更，或软件产品的登记企业名称变更时，应办理软件产品登记证书变更。</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软件产品登记证书变更时须提交的材料如下：</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（一）因软件企业名称变更：</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1.软件产品登记证书变更申请表（见附件5）；</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2.工商行政管理机关出具的企业名称变更核准通知书；</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3.变更前、后企业营业执照副本复印件；</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4.软件产品登记证书原件和复印件；</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5.其他需要出具的材料。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（二）因软件产品名称变更：</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按照本细则第十一条规定向市经信委提交相关材料。变化后仍符合软件产品登记条件的，办理相应的变更手续；变化后不符合软件产品登记条件的，终止软件产品登记资格。</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第十八条 当软件企业认定证书或软件产品登记证书遗失或残损时可申请补证。证书补证须提交的材料如下：</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（一）软件企业认定证书（软件产品登记证书）补证申请表（见附件6）；</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（二）企业营业执照副本复印件；</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（三）证书复印件（如无法提供复印件，可由软件企业认定证书查询报告替代，因残损补证的，须提供证书原件）。</w:t>
      </w:r>
    </w:p>
    <w:p w:rsidR="00B249A0" w:rsidRDefault="00B249A0" w:rsidP="00B249A0">
      <w:pPr>
        <w:pStyle w:val="ab"/>
        <w:shd w:val="clear" w:color="auto" w:fill="FFFFFF"/>
        <w:spacing w:before="0" w:beforeAutospacing="0" w:after="300" w:afterAutospacing="0" w:line="360" w:lineRule="atLeast"/>
        <w:ind w:firstLine="480"/>
        <w:jc w:val="center"/>
        <w:rPr>
          <w:color w:val="000000"/>
          <w:sz w:val="21"/>
          <w:szCs w:val="21"/>
        </w:rPr>
      </w:pPr>
      <w:r>
        <w:rPr>
          <w:rFonts w:hint="eastAsia"/>
          <w:color w:val="000000"/>
          <w:sz w:val="21"/>
          <w:szCs w:val="21"/>
        </w:rPr>
        <w:t>第三章 “双软”认定程序</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第十九条 “双软”认定工作实行网上申报与纸质申报相结合的方法。企业在递交纸质材料之前须进行网上申报（http://115.231.208.10）。通过网上材料审查的企业，将纸质材料送有关机构（申报材料用A4纸打印，简装，不加封皮，一式一份）。</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第二十条 地方主管部门对企业网上提交的材料进行形式审查，并在5个工作日内提出审核意见；市经信委对地方主管部门审核的企业材料进行复审，并在7个工作日内作出是否受理的意见。对受理的申请，市经信委在20个工作日内按照本细则“双软”认定标准就企业申报事项进行审查，必要时可组织专家对申请企业的申报事项进行评审。</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第二十一条 市经信委将通过审查的“双软”认定名单（纸质文件和电子版）报送工信部备案。</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第二十二条 工信部在其门户网站和“中国双软认定网”上对报送的“双软”认定名单公示7个工作日，没有异议的，予以备案。有异议的，工信部不予备案，发回报送的部门重新审核。</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第二十三条 市经信委依据工信部备案情况，发文公布软件企业认定、年审、变更和软件产品登记、延续、变更名单（同时在市经信委网站上公告），并及时抄送市级相关主管部门。</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颁发软件企业认定证书和软件产品登记证书。</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第二十四条 企业对“双软”认定结果有异议时，可在公布后20个工作日内，向市经信委提出申请，并提交异议申请书及有关证明材料。市经信委受理申请后，应当进行调查核实，并在受理后45个工作日内作出处理。</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企业对处理意见仍有异议的，可向工信部提出复审申请。</w:t>
      </w:r>
    </w:p>
    <w:p w:rsidR="00B249A0" w:rsidRDefault="00B249A0" w:rsidP="00B249A0">
      <w:pPr>
        <w:pStyle w:val="ab"/>
        <w:shd w:val="clear" w:color="auto" w:fill="FFFFFF"/>
        <w:spacing w:before="0" w:beforeAutospacing="0" w:after="300" w:afterAutospacing="0" w:line="360" w:lineRule="atLeast"/>
        <w:ind w:firstLine="480"/>
        <w:jc w:val="center"/>
        <w:rPr>
          <w:color w:val="000000"/>
          <w:sz w:val="21"/>
          <w:szCs w:val="21"/>
        </w:rPr>
      </w:pPr>
      <w:r>
        <w:rPr>
          <w:rFonts w:hint="eastAsia"/>
          <w:color w:val="000000"/>
          <w:sz w:val="21"/>
          <w:szCs w:val="21"/>
        </w:rPr>
        <w:t>第四章 监督管理</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第二十五条 市经信委应加强对相应机构的监督，根据工信部要求，对违反本细则规定的相应机构，给予通报或要求限期改正。</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第二十六条 参与“双软”认定工作的人员如有下列行为之一的，由其所属部门或机构责令限期改正，并依法给予行政处分；构成犯罪的，依法追究刑事责任。</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（一）违反认定工作程序和工作原则；</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（二）滥用职权、玩忽职守、徇私舞弊、索贿受贿；</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（三）违反认定工作保密规定等要求；</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（四）其他违反本细则规定的行为。</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第二十七条 经认定的软件企业有以下情形之一的，由市经信委视情节轻重，给予通报、取消软件企业认定资格，并报工信部备案，同时通报市级相关主管部门。</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（一）在申请认定过程中提供虚假信息；</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（二）有逃避缴纳税款或帮助他人逃避缴纳税款等行为，或因违反《中华人民共和国税收征收管理法》及其实施细则受到税务机关处罚；</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（三）经认定的软件企业在安全、质量、统计、知识产权、市场竞争、企业管理等方面有重大违法行为，受到有关部门处罚；</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（四）未及时报告使企业认定条件发生变化的更名、分立、合并、重组以及经营业务重大变化等情况。</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对被取消软件企业认定资格且当年已享受税收优惠政策的，由有关部门予以追缴，情节严重的三年内不予受理其软件企业认定申请。</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第二十八条 已登记的软件产品含有本细则第十四条所列内容或以内容虚假的登记备案材料骗取软件产品登记的，市经信委将撤销该软件的登记号、登记证书。已经享受的税收优惠等应当予以追回，由市经信委报工信部。工信部给予警告，并予以公布。</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软件产品不符合国家技术标准、规范和本细则规定，或者有证据证明其不能满足使用要求以及生产单位标称或者承诺的功能不相符的，市经信委将报工信部。工信部会同有关部门依法对该软件产品的生产单位进行处罚。</w:t>
      </w:r>
    </w:p>
    <w:p w:rsidR="00B249A0" w:rsidRDefault="00B249A0" w:rsidP="00B249A0">
      <w:pPr>
        <w:pStyle w:val="ab"/>
        <w:shd w:val="clear" w:color="auto" w:fill="FFFFFF"/>
        <w:spacing w:before="0" w:beforeAutospacing="0" w:after="300" w:afterAutospacing="0" w:line="360" w:lineRule="atLeast"/>
        <w:jc w:val="center"/>
        <w:rPr>
          <w:color w:val="000000"/>
          <w:sz w:val="21"/>
          <w:szCs w:val="21"/>
        </w:rPr>
      </w:pPr>
      <w:r>
        <w:rPr>
          <w:rFonts w:hint="eastAsia"/>
          <w:color w:val="000000"/>
          <w:sz w:val="21"/>
          <w:szCs w:val="21"/>
        </w:rPr>
        <w:t>第五章 附则    </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第二十九条 本细则由市经信委负责解释。</w:t>
      </w:r>
    </w:p>
    <w:p w:rsidR="00B249A0" w:rsidRDefault="00B249A0" w:rsidP="00B249A0">
      <w:pPr>
        <w:pStyle w:val="ab"/>
        <w:shd w:val="clear" w:color="auto" w:fill="FFFFFF"/>
        <w:spacing w:before="0" w:beforeAutospacing="0" w:after="300" w:afterAutospacing="0" w:line="360" w:lineRule="atLeast"/>
        <w:ind w:firstLine="480"/>
        <w:rPr>
          <w:color w:val="000000"/>
          <w:sz w:val="21"/>
          <w:szCs w:val="21"/>
        </w:rPr>
      </w:pPr>
      <w:r>
        <w:rPr>
          <w:rFonts w:hint="eastAsia"/>
          <w:color w:val="000000"/>
          <w:sz w:val="21"/>
          <w:szCs w:val="21"/>
        </w:rPr>
        <w:t>第三十条 本细则自2015年3月1日起实施。国家有关主管部门制定颁布的有关“双软”认定新政策与本细则不一致的，按照国家规定执行。</w:t>
      </w:r>
    </w:p>
    <w:p w:rsidR="00B249A0" w:rsidRDefault="00B249A0" w:rsidP="00044303">
      <w:pPr>
        <w:spacing w:line="220" w:lineRule="atLeast"/>
        <w:jc w:val="center"/>
        <w:rPr>
          <w:b/>
        </w:rPr>
      </w:pPr>
    </w:p>
    <w:p w:rsidR="00B249A0" w:rsidRDefault="00B249A0" w:rsidP="00044303">
      <w:pPr>
        <w:spacing w:line="220" w:lineRule="atLeast"/>
        <w:jc w:val="center"/>
        <w:rPr>
          <w:b/>
        </w:rPr>
      </w:pPr>
    </w:p>
    <w:p w:rsidR="00C22C93" w:rsidRPr="00E548C5" w:rsidRDefault="004B183E" w:rsidP="00E548C5">
      <w:pPr>
        <w:spacing w:line="220" w:lineRule="atLeast"/>
        <w:rPr>
          <w:b/>
        </w:rPr>
      </w:pPr>
      <w:r w:rsidRPr="004B183E">
        <w:rPr>
          <w:rFonts w:hint="eastAsia"/>
          <w:b/>
        </w:rPr>
        <w:t>8.</w:t>
      </w:r>
      <w:r w:rsidR="00A867E8" w:rsidRPr="004B183E">
        <w:rPr>
          <w:rFonts w:hint="eastAsia"/>
          <w:b/>
        </w:rPr>
        <w:t>软件产品退税：</w:t>
      </w:r>
    </w:p>
    <w:p w:rsidR="00C22C93" w:rsidRDefault="00C22C93" w:rsidP="00C22C93">
      <w:pPr>
        <w:spacing w:line="220" w:lineRule="atLeast"/>
        <w:rPr>
          <w:highlight w:val="cyan"/>
        </w:rPr>
      </w:pPr>
      <w:r w:rsidRPr="002D7CB7">
        <w:rPr>
          <w:rFonts w:hint="eastAsia"/>
          <w:highlight w:val="cyan"/>
        </w:rPr>
        <w:t>认定条件：</w:t>
      </w:r>
    </w:p>
    <w:p w:rsidR="004A5428" w:rsidRDefault="00192254" w:rsidP="0025343C">
      <w:pPr>
        <w:spacing w:line="220" w:lineRule="atLeast"/>
        <w:ind w:firstLineChars="200" w:firstLine="440"/>
      </w:pPr>
      <w:r>
        <w:rPr>
          <w:rFonts w:hint="eastAsia"/>
        </w:rPr>
        <w:t>软件产品增值税退税政策，其具体规定是：增值税一般纳税人销售其自行开发生产的软件产品，按</w:t>
      </w:r>
      <w:r>
        <w:rPr>
          <w:rFonts w:hint="eastAsia"/>
        </w:rPr>
        <w:t>13%</w:t>
      </w:r>
      <w:r>
        <w:rPr>
          <w:rFonts w:hint="eastAsia"/>
        </w:rPr>
        <w:t>的税率征收增值税后，对其增值税实际税负超过</w:t>
      </w:r>
      <w:r>
        <w:rPr>
          <w:rFonts w:hint="eastAsia"/>
        </w:rPr>
        <w:t>3%</w:t>
      </w:r>
      <w:r>
        <w:rPr>
          <w:rFonts w:hint="eastAsia"/>
        </w:rPr>
        <w:t>的部分实行即征即退政策。</w:t>
      </w:r>
    </w:p>
    <w:p w:rsidR="00192254" w:rsidRDefault="00192254" w:rsidP="00192254">
      <w:pPr>
        <w:spacing w:line="220" w:lineRule="atLeast"/>
      </w:pPr>
      <w:r>
        <w:rPr>
          <w:rFonts w:hint="eastAsia"/>
        </w:rPr>
        <w:t>一是符合退税政策主体条件的是增值税一般纳税人，也就是说小规模纳税人不能享受退税优惠。</w:t>
      </w:r>
    </w:p>
    <w:p w:rsidR="00192254" w:rsidRDefault="00192254" w:rsidP="00192254">
      <w:pPr>
        <w:spacing w:line="220" w:lineRule="atLeast"/>
      </w:pPr>
      <w:r>
        <w:rPr>
          <w:rFonts w:hint="eastAsia"/>
        </w:rPr>
        <w:t>二是优惠范围的界定。符合退税条件的是纳税人自行开发生产的软件产品。如果不是纳税人自己研发的，比如外购软件产品，受让取得的软件产品、直接进口用以销售的软件产品等等，都不属于软件产品退税的优惠范围。</w:t>
      </w:r>
    </w:p>
    <w:p w:rsidR="00192254" w:rsidRDefault="00192254" w:rsidP="00192254">
      <w:pPr>
        <w:spacing w:line="220" w:lineRule="atLeast"/>
      </w:pPr>
      <w:r>
        <w:rPr>
          <w:rFonts w:hint="eastAsia"/>
        </w:rPr>
        <w:t>三是退税的优惠方式是“先征后退”。即纳税人需要先按照</w:t>
      </w:r>
      <w:r>
        <w:rPr>
          <w:rFonts w:hint="eastAsia"/>
        </w:rPr>
        <w:t>13%</w:t>
      </w:r>
      <w:r>
        <w:rPr>
          <w:rFonts w:hint="eastAsia"/>
        </w:rPr>
        <w:t>的税率进行申报并缴纳增值税，税款缴纳入库以后，才可以对实际税负超过</w:t>
      </w:r>
      <w:r>
        <w:rPr>
          <w:rFonts w:hint="eastAsia"/>
        </w:rPr>
        <w:t>3%</w:t>
      </w:r>
      <w:r>
        <w:rPr>
          <w:rFonts w:hint="eastAsia"/>
        </w:rPr>
        <w:t>的部分申请退税。在实际操作中，有纳税人错误理解为“直接按</w:t>
      </w:r>
      <w:r>
        <w:rPr>
          <w:rFonts w:hint="eastAsia"/>
        </w:rPr>
        <w:t>3%</w:t>
      </w:r>
      <w:r>
        <w:rPr>
          <w:rFonts w:hint="eastAsia"/>
        </w:rPr>
        <w:t>”申报，造成少缴税款，因操作失误无法正确享受退税优惠。</w:t>
      </w:r>
    </w:p>
    <w:p w:rsidR="00192254" w:rsidRDefault="00192254" w:rsidP="00192254">
      <w:pPr>
        <w:spacing w:line="220" w:lineRule="atLeast"/>
      </w:pPr>
      <w:r>
        <w:rPr>
          <w:rFonts w:hint="eastAsia"/>
        </w:rPr>
        <w:t>四是优惠幅度最高为</w:t>
      </w:r>
      <w:r>
        <w:rPr>
          <w:rFonts w:hint="eastAsia"/>
        </w:rPr>
        <w:t>10%</w:t>
      </w:r>
      <w:r>
        <w:rPr>
          <w:rFonts w:hint="eastAsia"/>
        </w:rPr>
        <w:t>，并不是说每个企业均可享受高达</w:t>
      </w:r>
      <w:r>
        <w:rPr>
          <w:rFonts w:hint="eastAsia"/>
        </w:rPr>
        <w:t>10%</w:t>
      </w:r>
      <w:r>
        <w:rPr>
          <w:rFonts w:hint="eastAsia"/>
        </w:rPr>
        <w:t>的税款退税。政策规定，纳税人可以对实际税负超过</w:t>
      </w:r>
      <w:r>
        <w:rPr>
          <w:rFonts w:hint="eastAsia"/>
        </w:rPr>
        <w:t>3%</w:t>
      </w:r>
      <w:r>
        <w:rPr>
          <w:rFonts w:hint="eastAsia"/>
        </w:rPr>
        <w:t>部分申请即征即退。这里的“实际税负”，是指软件产品部分的应纳税额与销售额的比率。在没有进项税额的情况下，纳税人缴纳</w:t>
      </w:r>
      <w:r>
        <w:rPr>
          <w:rFonts w:hint="eastAsia"/>
        </w:rPr>
        <w:t>13%</w:t>
      </w:r>
      <w:r>
        <w:rPr>
          <w:rFonts w:hint="eastAsia"/>
        </w:rPr>
        <w:t>的增值税，并对超过</w:t>
      </w:r>
      <w:r>
        <w:rPr>
          <w:rFonts w:hint="eastAsia"/>
        </w:rPr>
        <w:t>3%</w:t>
      </w:r>
      <w:r>
        <w:rPr>
          <w:rFonts w:hint="eastAsia"/>
        </w:rPr>
        <w:t>部分进行退税，优惠幅度等于</w:t>
      </w:r>
      <w:r>
        <w:rPr>
          <w:rFonts w:hint="eastAsia"/>
        </w:rPr>
        <w:t>10%</w:t>
      </w:r>
      <w:r>
        <w:rPr>
          <w:rFonts w:hint="eastAsia"/>
        </w:rPr>
        <w:t>。但是如果存在进项税额，纳税人还需要扣掉进项部分，实际优惠幅度就达不到</w:t>
      </w:r>
      <w:r>
        <w:rPr>
          <w:rFonts w:hint="eastAsia"/>
        </w:rPr>
        <w:t>10%</w:t>
      </w:r>
      <w:r>
        <w:rPr>
          <w:rFonts w:hint="eastAsia"/>
        </w:rPr>
        <w:t>了。这里还要特别提醒的是，若企业的进项税额较多，抵扣后导致实际税负低于</w:t>
      </w:r>
      <w:r>
        <w:rPr>
          <w:rFonts w:hint="eastAsia"/>
        </w:rPr>
        <w:t>3%</w:t>
      </w:r>
      <w:r>
        <w:rPr>
          <w:rFonts w:hint="eastAsia"/>
        </w:rPr>
        <w:t>，那么当月是不能享受任何退税优惠的。</w:t>
      </w:r>
    </w:p>
    <w:p w:rsidR="00192254" w:rsidRPr="002D7CB7" w:rsidRDefault="00192254" w:rsidP="00192254">
      <w:pPr>
        <w:spacing w:line="220" w:lineRule="atLeast"/>
        <w:rPr>
          <w:highlight w:val="cyan"/>
        </w:rPr>
      </w:pPr>
      <w:r>
        <w:rPr>
          <w:rFonts w:hint="eastAsia"/>
        </w:rPr>
        <w:t>五是优惠起讫时限为取得证书起次月至证书届满。根据浙国税函〔</w:t>
      </w:r>
      <w:r>
        <w:rPr>
          <w:rFonts w:hint="eastAsia"/>
        </w:rPr>
        <w:t>2011</w:t>
      </w:r>
      <w:r>
        <w:rPr>
          <w:rFonts w:hint="eastAsia"/>
        </w:rPr>
        <w:t>〕</w:t>
      </w:r>
      <w:r>
        <w:rPr>
          <w:rFonts w:hint="eastAsia"/>
        </w:rPr>
        <w:t>336</w:t>
      </w:r>
      <w:r>
        <w:rPr>
          <w:rFonts w:hint="eastAsia"/>
        </w:rPr>
        <w:t>号文件的规定，软件产品享受增值税退税优惠政策从取得《软件产品登记证书》的次月开始。《软件产品登记证书》规定的有效期为五年，如果软件过了有效期，需要及时进行延续登记，否则会影响退税。</w:t>
      </w:r>
    </w:p>
    <w:p w:rsidR="00C22C93" w:rsidRPr="002D7CB7" w:rsidRDefault="00C22C93" w:rsidP="00C22C93">
      <w:pPr>
        <w:spacing w:line="220" w:lineRule="atLeast"/>
        <w:rPr>
          <w:highlight w:val="cyan"/>
        </w:rPr>
      </w:pPr>
      <w:r w:rsidRPr="002D7CB7">
        <w:rPr>
          <w:rFonts w:hint="eastAsia"/>
          <w:highlight w:val="cyan"/>
        </w:rPr>
        <w:t>优惠政策：</w:t>
      </w:r>
      <w:r w:rsidR="006E40B8" w:rsidRPr="006E40B8">
        <w:rPr>
          <w:rFonts w:hint="eastAsia"/>
        </w:rPr>
        <w:t>增值税一般纳税人销售其自行开发生产的软件产品，按</w:t>
      </w:r>
      <w:r w:rsidR="006E40B8" w:rsidRPr="006E40B8">
        <w:rPr>
          <w:rFonts w:hint="eastAsia"/>
        </w:rPr>
        <w:t>13%</w:t>
      </w:r>
      <w:r w:rsidR="006E40B8" w:rsidRPr="006E40B8">
        <w:rPr>
          <w:rFonts w:hint="eastAsia"/>
        </w:rPr>
        <w:t>的税率征收增值税后，对其增值税实际税负超过</w:t>
      </w:r>
      <w:r w:rsidR="006E40B8" w:rsidRPr="006E40B8">
        <w:rPr>
          <w:rFonts w:hint="eastAsia"/>
        </w:rPr>
        <w:t>3%</w:t>
      </w:r>
      <w:r w:rsidR="006E40B8" w:rsidRPr="006E40B8">
        <w:rPr>
          <w:rFonts w:hint="eastAsia"/>
        </w:rPr>
        <w:t>的部分实行即征即退政策。</w:t>
      </w:r>
    </w:p>
    <w:p w:rsidR="00A867E8" w:rsidRDefault="00C22C93" w:rsidP="00C22C93">
      <w:pPr>
        <w:spacing w:line="220" w:lineRule="atLeast"/>
      </w:pPr>
      <w:r w:rsidRPr="002D7CB7">
        <w:rPr>
          <w:rFonts w:hint="eastAsia"/>
          <w:highlight w:val="cyan"/>
        </w:rPr>
        <w:t>管理办法：</w:t>
      </w:r>
      <w:r w:rsidR="00144366">
        <w:rPr>
          <w:rFonts w:hint="eastAsia"/>
        </w:rPr>
        <w:t>无</w:t>
      </w: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A867E8" w:rsidRPr="004B183E" w:rsidRDefault="004B183E" w:rsidP="00D31D50">
      <w:pPr>
        <w:spacing w:line="220" w:lineRule="atLeast"/>
        <w:rPr>
          <w:b/>
        </w:rPr>
      </w:pPr>
      <w:r w:rsidRPr="004B183E">
        <w:rPr>
          <w:rFonts w:hint="eastAsia"/>
          <w:b/>
        </w:rPr>
        <w:t>9.</w:t>
      </w:r>
      <w:r w:rsidR="00A867E8" w:rsidRPr="004B183E">
        <w:rPr>
          <w:rFonts w:hint="eastAsia"/>
          <w:b/>
        </w:rPr>
        <w:t>单项冠军：</w:t>
      </w:r>
    </w:p>
    <w:p w:rsidR="00C22C93" w:rsidRDefault="00C22C93" w:rsidP="00C22C93">
      <w:pPr>
        <w:spacing w:line="220" w:lineRule="atLeast"/>
        <w:rPr>
          <w:highlight w:val="cyan"/>
        </w:rPr>
      </w:pPr>
      <w:r w:rsidRPr="002D7CB7">
        <w:rPr>
          <w:rFonts w:hint="eastAsia"/>
          <w:highlight w:val="cyan"/>
        </w:rPr>
        <w:t>认定条件：</w:t>
      </w:r>
    </w:p>
    <w:p w:rsidR="00760984" w:rsidRDefault="00760984" w:rsidP="00760984">
      <w:pPr>
        <w:spacing w:line="220" w:lineRule="atLeast"/>
      </w:pPr>
      <w:r>
        <w:rPr>
          <w:rFonts w:hint="eastAsia"/>
        </w:rPr>
        <w:t>（一）申请第四批市级制造业单项冠军培育企业的，应同时符合以下条件：</w:t>
      </w:r>
    </w:p>
    <w:p w:rsidR="00760984" w:rsidRDefault="00760984" w:rsidP="00760984">
      <w:pPr>
        <w:spacing w:line="220" w:lineRule="atLeast"/>
      </w:pPr>
      <w:r>
        <w:rPr>
          <w:rFonts w:hint="eastAsia"/>
        </w:rPr>
        <w:t>1.</w:t>
      </w:r>
      <w:r>
        <w:rPr>
          <w:rFonts w:hint="eastAsia"/>
        </w:rPr>
        <w:t>宁波市域内注册的独立法人，长期专注于企业瞄准的特定细分产品市场，从事相关业务领域的时间达到</w:t>
      </w:r>
      <w:r>
        <w:rPr>
          <w:rFonts w:hint="eastAsia"/>
        </w:rPr>
        <w:t>3</w:t>
      </w:r>
      <w:r>
        <w:rPr>
          <w:rFonts w:hint="eastAsia"/>
        </w:rPr>
        <w:t>年或以上。</w:t>
      </w:r>
    </w:p>
    <w:p w:rsidR="00760984" w:rsidRDefault="00760984" w:rsidP="00760984">
      <w:pPr>
        <w:spacing w:line="220" w:lineRule="atLeast"/>
      </w:pPr>
      <w:r>
        <w:rPr>
          <w:rFonts w:hint="eastAsia"/>
        </w:rPr>
        <w:t>2.</w:t>
      </w:r>
      <w:r>
        <w:rPr>
          <w:rFonts w:hint="eastAsia"/>
        </w:rPr>
        <w:t>在相关细分产品市场中，拥有较高的市场地位和市场份额，</w:t>
      </w:r>
      <w:r>
        <w:rPr>
          <w:rFonts w:hint="eastAsia"/>
        </w:rPr>
        <w:t>2019</w:t>
      </w:r>
      <w:r>
        <w:rPr>
          <w:rFonts w:hint="eastAsia"/>
        </w:rPr>
        <w:t>年单项产品市场占有率排名居全国行业前五位，且该产品年销售收入达到</w:t>
      </w:r>
      <w:r>
        <w:rPr>
          <w:rFonts w:hint="eastAsia"/>
        </w:rPr>
        <w:t>2000</w:t>
      </w:r>
      <w:r>
        <w:rPr>
          <w:rFonts w:hint="eastAsia"/>
        </w:rPr>
        <w:t>万元以上。</w:t>
      </w:r>
    </w:p>
    <w:p w:rsidR="00760984" w:rsidRDefault="00760984" w:rsidP="00760984">
      <w:pPr>
        <w:spacing w:line="220" w:lineRule="atLeast"/>
      </w:pPr>
      <w:r>
        <w:rPr>
          <w:rFonts w:hint="eastAsia"/>
        </w:rPr>
        <w:t>3.</w:t>
      </w:r>
      <w:r>
        <w:rPr>
          <w:rFonts w:hint="eastAsia"/>
        </w:rPr>
        <w:t>生产技术、工艺国内领先，产品质量高，相关关键性能指标处于国内同类产品的领先水平；企业创新能力较强，拥有自主知识产权等。</w:t>
      </w:r>
    </w:p>
    <w:p w:rsidR="00760984" w:rsidRDefault="00760984" w:rsidP="00760984">
      <w:pPr>
        <w:spacing w:line="220" w:lineRule="atLeast"/>
      </w:pPr>
      <w:r>
        <w:rPr>
          <w:rFonts w:hint="eastAsia"/>
        </w:rPr>
        <w:t>4.</w:t>
      </w:r>
      <w:r>
        <w:rPr>
          <w:rFonts w:hint="eastAsia"/>
        </w:rPr>
        <w:t>经营业绩良好，盈利水平高于全市规上同行业水平；企业重视并实施国际化经营战略，市场前景好，近期通过努力，有望提高特定细分产品市场地位和市场份额，有发展成为相关领域行业领先企业的潜力。</w:t>
      </w:r>
    </w:p>
    <w:p w:rsidR="00760984" w:rsidRDefault="00760984" w:rsidP="00760984">
      <w:pPr>
        <w:spacing w:line="220" w:lineRule="atLeast"/>
      </w:pPr>
      <w:r>
        <w:rPr>
          <w:rFonts w:hint="eastAsia"/>
        </w:rPr>
        <w:t>5.</w:t>
      </w:r>
      <w:r>
        <w:rPr>
          <w:rFonts w:hint="eastAsia"/>
        </w:rPr>
        <w:t>具有健全的财务、知识产权、质量保证、品牌培育和技术标准等管理制度。</w:t>
      </w:r>
    </w:p>
    <w:p w:rsidR="00760984" w:rsidRDefault="00760984" w:rsidP="00760984">
      <w:pPr>
        <w:spacing w:line="220" w:lineRule="atLeast"/>
      </w:pPr>
      <w:r>
        <w:rPr>
          <w:rFonts w:hint="eastAsia"/>
        </w:rPr>
        <w:t>企业近三年无环境、质量、安全等方面违法记录。</w:t>
      </w:r>
    </w:p>
    <w:p w:rsidR="00760984" w:rsidRDefault="00760984" w:rsidP="00760984">
      <w:pPr>
        <w:spacing w:line="220" w:lineRule="atLeast"/>
      </w:pPr>
      <w:r>
        <w:rPr>
          <w:rFonts w:hint="eastAsia"/>
        </w:rPr>
        <w:t>（二）申请第四批市级制造业单项冠军示范企业的，应同时符合以下条件</w:t>
      </w:r>
    </w:p>
    <w:p w:rsidR="00760984" w:rsidRDefault="00760984" w:rsidP="00760984">
      <w:pPr>
        <w:spacing w:line="220" w:lineRule="atLeast"/>
      </w:pPr>
      <w:r>
        <w:rPr>
          <w:rFonts w:hint="eastAsia"/>
        </w:rPr>
        <w:t>1.2019</w:t>
      </w:r>
      <w:r>
        <w:rPr>
          <w:rFonts w:hint="eastAsia"/>
        </w:rPr>
        <w:t>年单项产品市场占有率排名居全国行业第一位；</w:t>
      </w:r>
    </w:p>
    <w:p w:rsidR="00760984" w:rsidRDefault="00760984" w:rsidP="00760984">
      <w:pPr>
        <w:spacing w:line="220" w:lineRule="atLeast"/>
      </w:pPr>
      <w:r>
        <w:rPr>
          <w:rFonts w:hint="eastAsia"/>
        </w:rPr>
        <w:t>2.2019</w:t>
      </w:r>
      <w:r>
        <w:rPr>
          <w:rFonts w:hint="eastAsia"/>
        </w:rPr>
        <w:t>年企业主营业务收入达到</w:t>
      </w:r>
      <w:r>
        <w:rPr>
          <w:rFonts w:hint="eastAsia"/>
        </w:rPr>
        <w:t>1</w:t>
      </w:r>
      <w:r>
        <w:rPr>
          <w:rFonts w:hint="eastAsia"/>
        </w:rPr>
        <w:t>亿元以上（其中，单项产品市场占有率排名居全球行业前三位的企业，其主营业务收入应达到</w:t>
      </w:r>
      <w:r>
        <w:rPr>
          <w:rFonts w:hint="eastAsia"/>
        </w:rPr>
        <w:t>0.5</w:t>
      </w:r>
      <w:r>
        <w:rPr>
          <w:rFonts w:hint="eastAsia"/>
        </w:rPr>
        <w:t>亿元以上）；</w:t>
      </w:r>
    </w:p>
    <w:p w:rsidR="00760984" w:rsidRPr="002D7CB7" w:rsidRDefault="00760984" w:rsidP="00760984">
      <w:pPr>
        <w:spacing w:line="220" w:lineRule="atLeast"/>
        <w:rPr>
          <w:highlight w:val="cyan"/>
        </w:rPr>
      </w:pPr>
      <w:r>
        <w:rPr>
          <w:rFonts w:hint="eastAsia"/>
        </w:rPr>
        <w:t>3.</w:t>
      </w:r>
      <w:r>
        <w:rPr>
          <w:rFonts w:hint="eastAsia"/>
        </w:rPr>
        <w:t>已列入前三批宁波市制造业单项冠军培育企业名单，且近三年无环境、质量、安全等方面违法记录；申报第四批市级单项冠军培育企业且符合前两项条件的，可同时申报第四批市级单项冠军示范企业。</w:t>
      </w:r>
    </w:p>
    <w:p w:rsidR="005910A5" w:rsidRPr="005910A5" w:rsidRDefault="00C22C93" w:rsidP="00C22C93">
      <w:pPr>
        <w:spacing w:line="220" w:lineRule="atLeast"/>
        <w:rPr>
          <w:highlight w:val="cyan"/>
        </w:rPr>
      </w:pPr>
      <w:r w:rsidRPr="005910A5">
        <w:rPr>
          <w:rFonts w:hint="eastAsia"/>
          <w:highlight w:val="cyan"/>
        </w:rPr>
        <w:t>优惠政策：</w:t>
      </w:r>
    </w:p>
    <w:p w:rsidR="00C22C93" w:rsidRPr="005910A5" w:rsidRDefault="005910A5" w:rsidP="00C22C93">
      <w:pPr>
        <w:spacing w:line="220" w:lineRule="atLeast"/>
      </w:pPr>
      <w:r w:rsidRPr="005910A5">
        <w:rPr>
          <w:rFonts w:hint="eastAsia"/>
        </w:rPr>
        <w:t>例：北仑是培育补助</w:t>
      </w:r>
      <w:r w:rsidRPr="005910A5">
        <w:rPr>
          <w:rFonts w:hint="eastAsia"/>
        </w:rPr>
        <w:t>20</w:t>
      </w:r>
      <w:r w:rsidRPr="005910A5">
        <w:rPr>
          <w:rFonts w:hint="eastAsia"/>
        </w:rPr>
        <w:t>万。</w:t>
      </w:r>
    </w:p>
    <w:p w:rsidR="00C22C93" w:rsidRDefault="00C22C93" w:rsidP="00C22C93">
      <w:pPr>
        <w:spacing w:line="220" w:lineRule="atLeast"/>
      </w:pPr>
      <w:r w:rsidRPr="005910A5">
        <w:rPr>
          <w:rFonts w:hint="eastAsia"/>
          <w:highlight w:val="cyan"/>
        </w:rPr>
        <w:t>管理办法：</w:t>
      </w:r>
      <w:r w:rsidR="00D56E0F">
        <w:rPr>
          <w:rFonts w:hint="eastAsia"/>
        </w:rPr>
        <w:t>无</w:t>
      </w:r>
    </w:p>
    <w:p w:rsidR="001A719C" w:rsidRDefault="001A719C" w:rsidP="00D31D50">
      <w:pPr>
        <w:spacing w:line="220" w:lineRule="atLeast"/>
        <w:rPr>
          <w:b/>
        </w:rPr>
      </w:pPr>
    </w:p>
    <w:p w:rsidR="001A719C" w:rsidRDefault="001A719C" w:rsidP="00D31D50">
      <w:pPr>
        <w:spacing w:line="220" w:lineRule="atLeast"/>
        <w:rPr>
          <w:b/>
        </w:rPr>
      </w:pPr>
    </w:p>
    <w:p w:rsidR="000132EE" w:rsidRDefault="000132EE" w:rsidP="00D31D50">
      <w:pPr>
        <w:spacing w:line="220" w:lineRule="atLeast"/>
        <w:rPr>
          <w:b/>
        </w:rPr>
      </w:pPr>
    </w:p>
    <w:p w:rsidR="00A867E8" w:rsidRPr="004B183E" w:rsidRDefault="004B183E" w:rsidP="00D31D50">
      <w:pPr>
        <w:spacing w:line="220" w:lineRule="atLeast"/>
        <w:rPr>
          <w:b/>
        </w:rPr>
      </w:pPr>
      <w:r w:rsidRPr="004B183E">
        <w:rPr>
          <w:rFonts w:hint="eastAsia"/>
          <w:b/>
        </w:rPr>
        <w:t>10.</w:t>
      </w:r>
      <w:r w:rsidR="00A867E8" w:rsidRPr="004B183E">
        <w:rPr>
          <w:rFonts w:hint="eastAsia"/>
          <w:b/>
        </w:rPr>
        <w:t>重大专项：</w:t>
      </w:r>
    </w:p>
    <w:p w:rsidR="002D7CB7" w:rsidRDefault="002D7CB7" w:rsidP="002D7CB7">
      <w:pPr>
        <w:spacing w:line="220" w:lineRule="atLeast"/>
        <w:rPr>
          <w:highlight w:val="cyan"/>
        </w:rPr>
      </w:pPr>
      <w:r w:rsidRPr="002D7CB7">
        <w:rPr>
          <w:rFonts w:hint="eastAsia"/>
          <w:highlight w:val="cyan"/>
        </w:rPr>
        <w:t>认定条件：</w:t>
      </w:r>
    </w:p>
    <w:p w:rsidR="005A3A35" w:rsidRDefault="005A3A35" w:rsidP="005A3A35">
      <w:pPr>
        <w:spacing w:line="220" w:lineRule="atLeast"/>
      </w:pPr>
      <w:r>
        <w:rPr>
          <w:rFonts w:hint="eastAsia"/>
        </w:rPr>
        <w:t>申报条件</w:t>
      </w:r>
    </w:p>
    <w:p w:rsidR="005A3A35" w:rsidRDefault="005A3A35" w:rsidP="005A3A35">
      <w:pPr>
        <w:spacing w:line="220" w:lineRule="atLeast"/>
      </w:pPr>
      <w:r>
        <w:rPr>
          <w:rFonts w:hint="eastAsia"/>
        </w:rPr>
        <w:t xml:space="preserve">　　（一）在我市注册且具有独立法人资格的高等院校、科研院所、科技型企业和产业技术研究院等企事业单位。</w:t>
      </w:r>
    </w:p>
    <w:p w:rsidR="005A3A35" w:rsidRDefault="005A3A35" w:rsidP="005A3A35">
      <w:pPr>
        <w:spacing w:line="220" w:lineRule="atLeast"/>
      </w:pPr>
      <w:r>
        <w:rPr>
          <w:rFonts w:hint="eastAsia"/>
        </w:rPr>
        <w:t xml:space="preserve">　　（二）</w:t>
      </w:r>
      <w:r>
        <w:rPr>
          <w:rFonts w:hint="eastAsia"/>
        </w:rPr>
        <w:t>2019</w:t>
      </w:r>
      <w:r>
        <w:rPr>
          <w:rFonts w:hint="eastAsia"/>
        </w:rPr>
        <w:t>年度有研发投入基础，具备实施项目的研发场地条件，具有完成项目所必需的人才条件和研发基础，有健全的科研管理、财务管理和知识产权管理等制度，企业信誉良好。</w:t>
      </w:r>
    </w:p>
    <w:p w:rsidR="005A3A35" w:rsidRDefault="005A3A35" w:rsidP="005A3A35">
      <w:pPr>
        <w:spacing w:line="220" w:lineRule="atLeast"/>
      </w:pPr>
      <w:r>
        <w:rPr>
          <w:rFonts w:hint="eastAsia"/>
        </w:rPr>
        <w:t xml:space="preserve">　　（三）项目负责人在相关技术领域有较高的学术地位或技术优势，有高级职称或博士学位，有完成项目所需要的组织管理协调能力。</w:t>
      </w:r>
    </w:p>
    <w:p w:rsidR="005A3A35" w:rsidRDefault="005A3A35" w:rsidP="005A3A35">
      <w:pPr>
        <w:spacing w:line="220" w:lineRule="atLeast"/>
      </w:pPr>
      <w:r>
        <w:rPr>
          <w:rFonts w:hint="eastAsia"/>
        </w:rPr>
        <w:t xml:space="preserve">　　（四）项目前</w:t>
      </w:r>
      <w:r>
        <w:rPr>
          <w:rFonts w:hint="eastAsia"/>
        </w:rPr>
        <w:t>3</w:t>
      </w:r>
      <w:r>
        <w:rPr>
          <w:rFonts w:hint="eastAsia"/>
        </w:rPr>
        <w:t>位负责人应与项目承担单位（含合作单位）签订劳动合同，且劳动合同期限（包括续签）覆盖项目执行期。</w:t>
      </w:r>
    </w:p>
    <w:p w:rsidR="005A3A35" w:rsidRDefault="005A3A35" w:rsidP="005A3A35">
      <w:pPr>
        <w:spacing w:line="220" w:lineRule="atLeast"/>
      </w:pPr>
      <w:r>
        <w:rPr>
          <w:rFonts w:hint="eastAsia"/>
        </w:rPr>
        <w:t xml:space="preserve">　　（五）产业化示范、技术攻关等有明确应用导向的项目，全部由企业牵头申报，鼓励高等院校、科研院所以产学研合作形式与企业联合申报。</w:t>
      </w:r>
    </w:p>
    <w:p w:rsidR="005A3A35" w:rsidRDefault="005A3A35" w:rsidP="005A3A35">
      <w:pPr>
        <w:spacing w:line="220" w:lineRule="atLeast"/>
      </w:pPr>
      <w:r>
        <w:rPr>
          <w:rFonts w:hint="eastAsia"/>
        </w:rPr>
        <w:t xml:space="preserve">　　（六）</w:t>
      </w:r>
      <w:r>
        <w:rPr>
          <w:rFonts w:hint="eastAsia"/>
        </w:rPr>
        <w:t>2019</w:t>
      </w:r>
      <w:r>
        <w:rPr>
          <w:rFonts w:hint="eastAsia"/>
        </w:rPr>
        <w:t>年度企业研发投入不足</w:t>
      </w:r>
      <w:r>
        <w:rPr>
          <w:rFonts w:hint="eastAsia"/>
        </w:rPr>
        <w:t>1000</w:t>
      </w:r>
      <w:r>
        <w:rPr>
          <w:rFonts w:hint="eastAsia"/>
        </w:rPr>
        <w:t>万元的单位，已牵头承担市科技计划项目在研项目未超过</w:t>
      </w:r>
      <w:r>
        <w:rPr>
          <w:rFonts w:hint="eastAsia"/>
        </w:rPr>
        <w:t>1</w:t>
      </w:r>
      <w:r>
        <w:rPr>
          <w:rFonts w:hint="eastAsia"/>
        </w:rPr>
        <w:t>项（包括市“</w:t>
      </w:r>
      <w:r>
        <w:rPr>
          <w:rFonts w:hint="eastAsia"/>
        </w:rPr>
        <w:t>3315</w:t>
      </w:r>
      <w:r>
        <w:rPr>
          <w:rFonts w:hint="eastAsia"/>
        </w:rPr>
        <w:t>”高端创新创业人才计划项目，自然科学基金、软科学等项目除外）；</w:t>
      </w:r>
      <w:r>
        <w:rPr>
          <w:rFonts w:hint="eastAsia"/>
        </w:rPr>
        <w:t>2019</w:t>
      </w:r>
      <w:r>
        <w:rPr>
          <w:rFonts w:hint="eastAsia"/>
        </w:rPr>
        <w:t>年度企业研发投入达到</w:t>
      </w:r>
      <w:r>
        <w:rPr>
          <w:rFonts w:hint="eastAsia"/>
        </w:rPr>
        <w:t>1000</w:t>
      </w:r>
      <w:r>
        <w:rPr>
          <w:rFonts w:hint="eastAsia"/>
        </w:rPr>
        <w:t>万元的单位，已牵头承担市科技计划项目在研项目未超过</w:t>
      </w:r>
      <w:r>
        <w:rPr>
          <w:rFonts w:hint="eastAsia"/>
        </w:rPr>
        <w:t>2</w:t>
      </w:r>
      <w:r>
        <w:rPr>
          <w:rFonts w:hint="eastAsia"/>
        </w:rPr>
        <w:t>项（包括市“</w:t>
      </w:r>
      <w:r>
        <w:rPr>
          <w:rFonts w:hint="eastAsia"/>
        </w:rPr>
        <w:t>3315</w:t>
      </w:r>
      <w:r>
        <w:rPr>
          <w:rFonts w:hint="eastAsia"/>
        </w:rPr>
        <w:t>”高端创新创业人才计划项目，自然科学基金、软科学等项目除外）。</w:t>
      </w:r>
    </w:p>
    <w:p w:rsidR="005A3A35" w:rsidRDefault="005A3A35" w:rsidP="005A3A35">
      <w:pPr>
        <w:spacing w:line="220" w:lineRule="atLeast"/>
      </w:pPr>
      <w:r>
        <w:rPr>
          <w:rFonts w:hint="eastAsia"/>
        </w:rPr>
        <w:t xml:space="preserve">　　（七）根据《宁波市科技计划项目管理办法（修订）》（甬科计〔</w:t>
      </w:r>
      <w:r>
        <w:rPr>
          <w:rFonts w:hint="eastAsia"/>
        </w:rPr>
        <w:t>2018</w:t>
      </w:r>
      <w:r>
        <w:rPr>
          <w:rFonts w:hint="eastAsia"/>
        </w:rPr>
        <w:t>〕</w:t>
      </w:r>
      <w:r>
        <w:rPr>
          <w:rFonts w:hint="eastAsia"/>
        </w:rPr>
        <w:t>61</w:t>
      </w:r>
      <w:r>
        <w:rPr>
          <w:rFonts w:hint="eastAsia"/>
        </w:rPr>
        <w:t>号）第十七条要求，项目前</w:t>
      </w:r>
      <w:r>
        <w:rPr>
          <w:rFonts w:hint="eastAsia"/>
        </w:rPr>
        <w:t>3</w:t>
      </w:r>
      <w:r>
        <w:rPr>
          <w:rFonts w:hint="eastAsia"/>
        </w:rPr>
        <w:t>位负责人已承担的市科技计划项目在研项目不超过</w:t>
      </w:r>
      <w:r>
        <w:rPr>
          <w:rFonts w:hint="eastAsia"/>
        </w:rPr>
        <w:t>1</w:t>
      </w:r>
      <w:r>
        <w:rPr>
          <w:rFonts w:hint="eastAsia"/>
        </w:rPr>
        <w:t>项（包括市“</w:t>
      </w:r>
      <w:r>
        <w:rPr>
          <w:rFonts w:hint="eastAsia"/>
        </w:rPr>
        <w:t>3315</w:t>
      </w:r>
      <w:r>
        <w:rPr>
          <w:rFonts w:hint="eastAsia"/>
        </w:rPr>
        <w:t>”高端创新创业人才计划项目）。</w:t>
      </w:r>
    </w:p>
    <w:p w:rsidR="005A3A35" w:rsidRDefault="005A3A35" w:rsidP="005A3A35">
      <w:pPr>
        <w:spacing w:line="220" w:lineRule="atLeast"/>
      </w:pPr>
      <w:r>
        <w:rPr>
          <w:rFonts w:hint="eastAsia"/>
        </w:rPr>
        <w:t xml:space="preserve">　　（八）存在承担市科技计划项目到期未验收、且未办理延期手续情况的单位，不得申报本批项目。</w:t>
      </w:r>
    </w:p>
    <w:p w:rsidR="005A3A35" w:rsidRPr="002D7CB7" w:rsidRDefault="005A3A35" w:rsidP="005A3A35">
      <w:pPr>
        <w:spacing w:line="220" w:lineRule="atLeast"/>
        <w:rPr>
          <w:highlight w:val="cyan"/>
        </w:rPr>
      </w:pPr>
      <w:r>
        <w:rPr>
          <w:rFonts w:hint="eastAsia"/>
        </w:rPr>
        <w:t xml:space="preserve">　　（九）各单位限申报本批次</w:t>
      </w:r>
      <w:r>
        <w:rPr>
          <w:rFonts w:hint="eastAsia"/>
        </w:rPr>
        <w:t>1</w:t>
      </w:r>
      <w:r>
        <w:rPr>
          <w:rFonts w:hint="eastAsia"/>
        </w:rPr>
        <w:t>个项目。</w:t>
      </w:r>
    </w:p>
    <w:p w:rsidR="002D7CB7" w:rsidRDefault="002D7CB7" w:rsidP="002D7CB7">
      <w:pPr>
        <w:spacing w:line="220" w:lineRule="atLeast"/>
        <w:rPr>
          <w:highlight w:val="cyan"/>
        </w:rPr>
      </w:pPr>
      <w:r w:rsidRPr="002D7CB7">
        <w:rPr>
          <w:rFonts w:hint="eastAsia"/>
          <w:highlight w:val="cyan"/>
        </w:rPr>
        <w:t>优惠政策：</w:t>
      </w:r>
    </w:p>
    <w:p w:rsidR="00DB692A" w:rsidRDefault="00DB692A" w:rsidP="00DB692A">
      <w:pPr>
        <w:spacing w:line="220" w:lineRule="atLeast"/>
      </w:pPr>
      <w:r>
        <w:rPr>
          <w:rFonts w:hint="eastAsia"/>
        </w:rPr>
        <w:t>政策支持</w:t>
      </w:r>
    </w:p>
    <w:p w:rsidR="00DB692A" w:rsidRDefault="00DB692A" w:rsidP="00DB692A">
      <w:pPr>
        <w:spacing w:line="220" w:lineRule="atLeast"/>
      </w:pPr>
      <w:r>
        <w:rPr>
          <w:rFonts w:hint="eastAsia"/>
        </w:rPr>
        <w:t xml:space="preserve">　　（一）支持方式</w:t>
      </w:r>
    </w:p>
    <w:p w:rsidR="00DB692A" w:rsidRDefault="00DB692A" w:rsidP="00DB692A">
      <w:pPr>
        <w:spacing w:line="220" w:lineRule="atLeast"/>
      </w:pPr>
      <w:r>
        <w:rPr>
          <w:rFonts w:hint="eastAsia"/>
        </w:rPr>
        <w:t xml:space="preserve">　　对于企业牵头承担的项目，项目经费资助总额一般不超过该企业的注册资本，并要求企业投入自筹经费（详见各专项指南）；对于高等院校、科研院所等事业单位牵头承担的前沿探索项目，鼓励自筹经费投入，但不作具体比例要求；项目经费根据项目实施进度和经费使用情况分批拨付，其中第一批按不超过资助总额的</w:t>
      </w:r>
      <w:r>
        <w:rPr>
          <w:rFonts w:hint="eastAsia"/>
        </w:rPr>
        <w:t>40%</w:t>
      </w:r>
      <w:r>
        <w:rPr>
          <w:rFonts w:hint="eastAsia"/>
        </w:rPr>
        <w:t>比例拨付；第二批在通过项目中期检查后，结合项目实施进度和经费使用情况，按不超过资助总额的</w:t>
      </w:r>
      <w:r>
        <w:rPr>
          <w:rFonts w:hint="eastAsia"/>
        </w:rPr>
        <w:t>40%</w:t>
      </w:r>
      <w:r>
        <w:rPr>
          <w:rFonts w:hint="eastAsia"/>
        </w:rPr>
        <w:t>比例拨付；对于企业牵头承担的项目，补助余额在通过项目验收并完成科技成果登记后拨付。</w:t>
      </w:r>
    </w:p>
    <w:p w:rsidR="00DB692A" w:rsidRDefault="00DB692A" w:rsidP="00DB692A">
      <w:pPr>
        <w:spacing w:line="220" w:lineRule="atLeast"/>
      </w:pPr>
      <w:r>
        <w:rPr>
          <w:rFonts w:hint="eastAsia"/>
        </w:rPr>
        <w:t xml:space="preserve">　　（二）支持强度</w:t>
      </w:r>
    </w:p>
    <w:p w:rsidR="00DB692A" w:rsidRDefault="00DB692A" w:rsidP="00DB692A">
      <w:pPr>
        <w:spacing w:line="220" w:lineRule="atLeast"/>
        <w:ind w:firstLine="435"/>
      </w:pPr>
      <w:r>
        <w:rPr>
          <w:rFonts w:hint="eastAsia"/>
        </w:rPr>
        <w:t xml:space="preserve">1. </w:t>
      </w:r>
      <w:r>
        <w:rPr>
          <w:rFonts w:hint="eastAsia"/>
        </w:rPr>
        <w:t>对于产业化示范项目，财政资助总额不超过</w:t>
      </w:r>
      <w:r>
        <w:rPr>
          <w:rFonts w:hint="eastAsia"/>
        </w:rPr>
        <w:t>1000</w:t>
      </w:r>
      <w:r>
        <w:rPr>
          <w:rFonts w:hint="eastAsia"/>
        </w:rPr>
        <w:t>万元；对于技术攻关项目，财政资助总额不超过</w:t>
      </w:r>
      <w:r>
        <w:rPr>
          <w:rFonts w:hint="eastAsia"/>
        </w:rPr>
        <w:t>500</w:t>
      </w:r>
      <w:r>
        <w:rPr>
          <w:rFonts w:hint="eastAsia"/>
        </w:rPr>
        <w:t>万元；对于前沿探索项目，财政资助总额不超过</w:t>
      </w:r>
      <w:r>
        <w:rPr>
          <w:rFonts w:hint="eastAsia"/>
        </w:rPr>
        <w:t>300</w:t>
      </w:r>
      <w:r>
        <w:rPr>
          <w:rFonts w:hint="eastAsia"/>
        </w:rPr>
        <w:t xml:space="preserve">万元。　　</w:t>
      </w:r>
      <w:r>
        <w:rPr>
          <w:rFonts w:hint="eastAsia"/>
        </w:rPr>
        <w:t xml:space="preserve">      </w:t>
      </w:r>
    </w:p>
    <w:p w:rsidR="00DB692A" w:rsidRPr="002D7CB7" w:rsidRDefault="00DB692A" w:rsidP="00DB692A">
      <w:pPr>
        <w:spacing w:line="220" w:lineRule="atLeast"/>
        <w:ind w:firstLineChars="200" w:firstLine="440"/>
        <w:rPr>
          <w:highlight w:val="cyan"/>
        </w:rPr>
      </w:pPr>
      <w:r>
        <w:rPr>
          <w:rFonts w:hint="eastAsia"/>
        </w:rPr>
        <w:t xml:space="preserve">2. </w:t>
      </w:r>
      <w:r>
        <w:rPr>
          <w:rFonts w:hint="eastAsia"/>
        </w:rPr>
        <w:t>对于一个指南方向，原则上只支持</w:t>
      </w:r>
      <w:r>
        <w:rPr>
          <w:rFonts w:hint="eastAsia"/>
        </w:rPr>
        <w:t>1</w:t>
      </w:r>
      <w:r>
        <w:rPr>
          <w:rFonts w:hint="eastAsia"/>
        </w:rPr>
        <w:t>项；如申报项目的评审结果相近，且技术路线明显不同，可同时予以立项支持；建立动态调整机制，结合过程管理开展中期检查评估，根据检查评估结果确定后续支持方式。</w:t>
      </w:r>
    </w:p>
    <w:p w:rsidR="002D7CB7" w:rsidRDefault="002D7CB7" w:rsidP="002D7CB7">
      <w:pPr>
        <w:spacing w:line="220" w:lineRule="atLeast"/>
      </w:pPr>
      <w:r w:rsidRPr="002D7CB7">
        <w:rPr>
          <w:rFonts w:hint="eastAsia"/>
          <w:highlight w:val="cyan"/>
        </w:rPr>
        <w:t>管理办法：</w:t>
      </w:r>
    </w:p>
    <w:p w:rsidR="00223647" w:rsidRDefault="00223647" w:rsidP="00223647">
      <w:pPr>
        <w:spacing w:line="220" w:lineRule="atLeast"/>
        <w:jc w:val="center"/>
      </w:pPr>
      <w:r w:rsidRPr="00223647">
        <w:rPr>
          <w:rFonts w:hint="eastAsia"/>
        </w:rPr>
        <w:t>关于发布宁波市“科技创新</w:t>
      </w:r>
      <w:r w:rsidRPr="00223647">
        <w:rPr>
          <w:rFonts w:hint="eastAsia"/>
        </w:rPr>
        <w:t>2025</w:t>
      </w:r>
      <w:r w:rsidRPr="00223647">
        <w:rPr>
          <w:rFonts w:hint="eastAsia"/>
        </w:rPr>
        <w:t>”重大专项暨“</w:t>
      </w:r>
      <w:r w:rsidRPr="00223647">
        <w:rPr>
          <w:rFonts w:hint="eastAsia"/>
        </w:rPr>
        <w:t>246</w:t>
      </w:r>
      <w:r w:rsidRPr="00223647">
        <w:rPr>
          <w:rFonts w:hint="eastAsia"/>
        </w:rPr>
        <w:t>”产业集群发展支撑引领计划</w:t>
      </w:r>
      <w:r w:rsidRPr="00223647">
        <w:rPr>
          <w:rFonts w:hint="eastAsia"/>
        </w:rPr>
        <w:t>2020</w:t>
      </w:r>
      <w:r w:rsidRPr="00223647">
        <w:rPr>
          <w:rFonts w:hint="eastAsia"/>
        </w:rPr>
        <w:t>年度第一批项目申报指南的通知</w:t>
      </w:r>
      <w:r w:rsidRPr="00223647">
        <w:rPr>
          <w:rFonts w:hint="eastAsia"/>
        </w:rPr>
        <w:t xml:space="preserve">  http://kjj.ningbo.gov.cn/art/2020/6/5/art_1229055665_47425844.html</w:t>
      </w: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1A719C" w:rsidRDefault="001A719C" w:rsidP="00D31D50">
      <w:pPr>
        <w:spacing w:line="220" w:lineRule="atLeast"/>
        <w:rPr>
          <w:b/>
        </w:rPr>
      </w:pPr>
    </w:p>
    <w:p w:rsidR="00A867E8" w:rsidRPr="004B183E" w:rsidRDefault="004B183E" w:rsidP="00D31D50">
      <w:pPr>
        <w:spacing w:line="220" w:lineRule="atLeast"/>
        <w:rPr>
          <w:b/>
        </w:rPr>
      </w:pPr>
      <w:r w:rsidRPr="004B183E">
        <w:rPr>
          <w:rFonts w:hint="eastAsia"/>
          <w:b/>
        </w:rPr>
        <w:t>11.</w:t>
      </w:r>
      <w:r w:rsidR="00A867E8" w:rsidRPr="004B183E">
        <w:rPr>
          <w:rFonts w:hint="eastAsia"/>
          <w:b/>
        </w:rPr>
        <w:t>专精特</w:t>
      </w:r>
      <w:r w:rsidR="00A867E8" w:rsidRPr="004B183E">
        <w:rPr>
          <w:rFonts w:hint="eastAsia"/>
          <w:b/>
          <w:highlight w:val="cyan"/>
        </w:rPr>
        <w:t>新</w:t>
      </w:r>
      <w:r w:rsidR="00A867E8" w:rsidRPr="004B183E">
        <w:rPr>
          <w:rFonts w:hint="eastAsia"/>
          <w:b/>
        </w:rPr>
        <w:t>（小巨人）</w:t>
      </w:r>
      <w:r w:rsidR="00C22C93" w:rsidRPr="004B183E">
        <w:rPr>
          <w:rFonts w:hint="eastAsia"/>
          <w:b/>
        </w:rPr>
        <w:t>：</w:t>
      </w:r>
    </w:p>
    <w:p w:rsidR="00C22C93" w:rsidRDefault="00C22C93" w:rsidP="00C22C93">
      <w:pPr>
        <w:spacing w:line="220" w:lineRule="atLeast"/>
        <w:rPr>
          <w:highlight w:val="cyan"/>
        </w:rPr>
      </w:pPr>
      <w:r w:rsidRPr="002D7CB7">
        <w:rPr>
          <w:rFonts w:hint="eastAsia"/>
          <w:highlight w:val="cyan"/>
        </w:rPr>
        <w:t>认定条件：</w:t>
      </w:r>
    </w:p>
    <w:p w:rsidR="00DA28CF" w:rsidRDefault="00DA28CF" w:rsidP="00DA28CF">
      <w:pPr>
        <w:spacing w:line="220" w:lineRule="atLeast"/>
      </w:pPr>
      <w:r>
        <w:rPr>
          <w:rFonts w:hint="eastAsia"/>
        </w:rPr>
        <w:t>（一）基本条件</w:t>
      </w:r>
    </w:p>
    <w:p w:rsidR="00DA28CF" w:rsidRDefault="00DA28CF" w:rsidP="001A719C">
      <w:pPr>
        <w:spacing w:line="220" w:lineRule="atLeast"/>
        <w:ind w:firstLineChars="200" w:firstLine="440"/>
      </w:pPr>
      <w:r>
        <w:rPr>
          <w:rFonts w:hint="eastAsia"/>
        </w:rPr>
        <w:t>1.</w:t>
      </w:r>
      <w:r>
        <w:rPr>
          <w:rFonts w:hint="eastAsia"/>
        </w:rPr>
        <w:t>在我市辖区内工商注册登记、连续经营</w:t>
      </w:r>
      <w:r>
        <w:rPr>
          <w:rFonts w:hint="eastAsia"/>
        </w:rPr>
        <w:t>3</w:t>
      </w:r>
      <w:r>
        <w:rPr>
          <w:rFonts w:hint="eastAsia"/>
        </w:rPr>
        <w:t>年以上并具有独立法人资格，符合《中小企业划型标准规定》（工信部联企业〔</w:t>
      </w:r>
      <w:r>
        <w:rPr>
          <w:rFonts w:hint="eastAsia"/>
        </w:rPr>
        <w:t>2011</w:t>
      </w:r>
      <w:r>
        <w:rPr>
          <w:rFonts w:hint="eastAsia"/>
        </w:rPr>
        <w:t>〕</w:t>
      </w:r>
      <w:r>
        <w:rPr>
          <w:rFonts w:hint="eastAsia"/>
        </w:rPr>
        <w:t>300</w:t>
      </w:r>
      <w:r>
        <w:rPr>
          <w:rFonts w:hint="eastAsia"/>
        </w:rPr>
        <w:t>号）规定，并且已列入市级专精特新“小巨人”培育库中的企业（已列入工信部公布的制造业单项冠军的不在推荐范围）。</w:t>
      </w:r>
    </w:p>
    <w:p w:rsidR="00DA28CF" w:rsidRDefault="00DA28CF" w:rsidP="001A719C">
      <w:pPr>
        <w:spacing w:line="220" w:lineRule="atLeast"/>
        <w:ind w:firstLineChars="200" w:firstLine="440"/>
      </w:pPr>
      <w:r>
        <w:rPr>
          <w:rFonts w:hint="eastAsia"/>
        </w:rPr>
        <w:t>2.</w:t>
      </w:r>
      <w:r>
        <w:rPr>
          <w:rFonts w:hint="eastAsia"/>
        </w:rPr>
        <w:t>坚持专业化发展战略，长期专注并深耕于产业链某一环节或某一产品，能为大企业、大项目提供关键零部件、元器件和配套产品以及专业生产的成套产品。企业主导产品在国内细分行业中拥有较高的市场份额。</w:t>
      </w:r>
    </w:p>
    <w:p w:rsidR="00DA28CF" w:rsidRDefault="00DA28CF" w:rsidP="001A719C">
      <w:pPr>
        <w:spacing w:line="220" w:lineRule="atLeast"/>
        <w:ind w:firstLineChars="200" w:firstLine="440"/>
      </w:pPr>
      <w:r>
        <w:rPr>
          <w:rFonts w:hint="eastAsia"/>
        </w:rPr>
        <w:t>3.</w:t>
      </w:r>
      <w:r>
        <w:rPr>
          <w:rFonts w:hint="eastAsia"/>
        </w:rPr>
        <w:t>具有持续创新能力，在研发设计、生产制造、市场营销、内部管理等方面不断创新并取得比较显著的效益，具有一定的示范推广价值。</w:t>
      </w:r>
    </w:p>
    <w:p w:rsidR="00DA28CF" w:rsidRDefault="00DA28CF" w:rsidP="001A719C">
      <w:pPr>
        <w:spacing w:line="220" w:lineRule="atLeast"/>
        <w:ind w:firstLineChars="200" w:firstLine="440"/>
      </w:pPr>
      <w:r>
        <w:rPr>
          <w:rFonts w:hint="eastAsia"/>
        </w:rPr>
        <w:t>4.</w:t>
      </w:r>
      <w:r>
        <w:rPr>
          <w:rFonts w:hint="eastAsia"/>
        </w:rPr>
        <w:t>管理规范、信誉良好、社会责任感强，生产技术、工艺及产品质量性能国内领先，具有较好的品牌影响力。企业重视并实施长期发展战略，重视人才队伍建设，核心团队具有较好专业背景和较强生产经营能力，有发展成为相关领域国际领先企业的潜力。</w:t>
      </w:r>
    </w:p>
    <w:p w:rsidR="00DA28CF" w:rsidRDefault="00DA28CF" w:rsidP="001A719C">
      <w:pPr>
        <w:spacing w:line="220" w:lineRule="atLeast"/>
        <w:ind w:firstLineChars="150" w:firstLine="330"/>
      </w:pPr>
      <w:r>
        <w:rPr>
          <w:rFonts w:hint="eastAsia"/>
        </w:rPr>
        <w:t>有下列情况之一的企业，不得被推荐：申请过程中提供虚假信息的；近三年发生过安全、质量、环境污染事故的；有偷漏税和其他违法违规、严重失信行为的。</w:t>
      </w:r>
    </w:p>
    <w:p w:rsidR="00DA28CF" w:rsidRDefault="00DA28CF" w:rsidP="00DA28CF">
      <w:pPr>
        <w:spacing w:line="220" w:lineRule="atLeast"/>
      </w:pPr>
      <w:r>
        <w:rPr>
          <w:rFonts w:hint="eastAsia"/>
        </w:rPr>
        <w:t>（二）重点领域</w:t>
      </w:r>
    </w:p>
    <w:p w:rsidR="00DA28CF" w:rsidRPr="002D7CB7" w:rsidRDefault="00DA28CF" w:rsidP="00DA28CF">
      <w:pPr>
        <w:spacing w:line="220" w:lineRule="atLeast"/>
        <w:rPr>
          <w:highlight w:val="cyan"/>
        </w:rPr>
      </w:pPr>
      <w:r>
        <w:rPr>
          <w:rFonts w:hint="eastAsia"/>
        </w:rPr>
        <w:t>专精特新“小巨人”企业主导产品应符合《工业“四基”发展目录》所列重点领域，从事细分产品市场属于制造业核心基础零部件、先进基础工艺和关键基础材料；或符合制造强国战略明确的十大重点产业领域，属于重点领域技术路线图中有关产品；或属于产业链供应链关键环节及关键领域“补短板”产品；或属于国家和各省（区、市）重点鼓励发展的支柱和优势特色产业等领域。</w:t>
      </w:r>
    </w:p>
    <w:p w:rsidR="00D24778" w:rsidRDefault="00C22C93" w:rsidP="00C22C93">
      <w:pPr>
        <w:spacing w:line="220" w:lineRule="atLeast"/>
        <w:rPr>
          <w:highlight w:val="cyan"/>
        </w:rPr>
      </w:pPr>
      <w:r w:rsidRPr="002D7CB7">
        <w:rPr>
          <w:rFonts w:hint="eastAsia"/>
          <w:highlight w:val="cyan"/>
        </w:rPr>
        <w:t>优惠政策：</w:t>
      </w:r>
    </w:p>
    <w:p w:rsidR="00C22C93" w:rsidRPr="00D24778" w:rsidRDefault="00D24778" w:rsidP="00C22C93">
      <w:pPr>
        <w:spacing w:line="220" w:lineRule="atLeast"/>
      </w:pPr>
      <w:r w:rsidRPr="00D24778">
        <w:rPr>
          <w:rFonts w:hint="eastAsia"/>
        </w:rPr>
        <w:t>例：慈溪通过培育补助</w:t>
      </w:r>
      <w:r w:rsidRPr="00D24778">
        <w:rPr>
          <w:rFonts w:hint="eastAsia"/>
        </w:rPr>
        <w:t>10</w:t>
      </w:r>
      <w:r w:rsidRPr="00D24778">
        <w:rPr>
          <w:rFonts w:hint="eastAsia"/>
        </w:rPr>
        <w:t>万。</w:t>
      </w:r>
    </w:p>
    <w:p w:rsidR="002F2F0E" w:rsidRDefault="00C22C93" w:rsidP="00C22C93">
      <w:pPr>
        <w:spacing w:line="220" w:lineRule="atLeast"/>
      </w:pPr>
      <w:r w:rsidRPr="002D7CB7">
        <w:rPr>
          <w:rFonts w:hint="eastAsia"/>
          <w:highlight w:val="cyan"/>
        </w:rPr>
        <w:t>管理办法：</w:t>
      </w:r>
    </w:p>
    <w:p w:rsidR="00C22C93" w:rsidRDefault="002F2F0E" w:rsidP="00162D3C">
      <w:pPr>
        <w:spacing w:line="220" w:lineRule="atLeast"/>
        <w:ind w:firstLineChars="200" w:firstLine="440"/>
      </w:pPr>
      <w:r>
        <w:rPr>
          <w:rFonts w:hint="eastAsia"/>
        </w:rPr>
        <w:t>1.</w:t>
      </w:r>
      <w:r w:rsidRPr="002F2F0E">
        <w:rPr>
          <w:rFonts w:hint="eastAsia"/>
        </w:rPr>
        <w:t>《关于促进中小企业“专精特新”发展的指导意见》（工信部企业〔</w:t>
      </w:r>
      <w:r w:rsidRPr="002F2F0E">
        <w:rPr>
          <w:rFonts w:hint="eastAsia"/>
        </w:rPr>
        <w:t>2013</w:t>
      </w:r>
      <w:r w:rsidRPr="002F2F0E">
        <w:rPr>
          <w:rFonts w:hint="eastAsia"/>
        </w:rPr>
        <w:t>〕</w:t>
      </w:r>
      <w:r w:rsidRPr="002F2F0E">
        <w:rPr>
          <w:rFonts w:hint="eastAsia"/>
        </w:rPr>
        <w:t>264</w:t>
      </w:r>
      <w:r w:rsidRPr="002F2F0E">
        <w:rPr>
          <w:rFonts w:hint="eastAsia"/>
        </w:rPr>
        <w:t>号）</w:t>
      </w:r>
    </w:p>
    <w:p w:rsidR="002F2F0E" w:rsidRDefault="002F2F0E" w:rsidP="00162D3C">
      <w:pPr>
        <w:spacing w:line="220" w:lineRule="atLeast"/>
        <w:ind w:firstLineChars="250" w:firstLine="550"/>
      </w:pPr>
      <w:r>
        <w:rPr>
          <w:rFonts w:hint="eastAsia"/>
        </w:rPr>
        <w:t>2.</w:t>
      </w:r>
      <w:r w:rsidRPr="002F2F0E">
        <w:rPr>
          <w:rFonts w:hint="eastAsia"/>
        </w:rPr>
        <w:t>关于推进中小微企业“专精特新”发展的实施意见》（浙政办发〔</w:t>
      </w:r>
      <w:r w:rsidRPr="002F2F0E">
        <w:rPr>
          <w:rFonts w:hint="eastAsia"/>
        </w:rPr>
        <w:t>2017</w:t>
      </w:r>
      <w:r w:rsidRPr="002F2F0E">
        <w:rPr>
          <w:rFonts w:hint="eastAsia"/>
        </w:rPr>
        <w:t>〕</w:t>
      </w:r>
      <w:r w:rsidRPr="002F2F0E">
        <w:rPr>
          <w:rFonts w:hint="eastAsia"/>
        </w:rPr>
        <w:t>15</w:t>
      </w:r>
      <w:r w:rsidRPr="002F2F0E">
        <w:rPr>
          <w:rFonts w:hint="eastAsia"/>
        </w:rPr>
        <w:t>号）</w:t>
      </w:r>
    </w:p>
    <w:p w:rsidR="002F2F0E" w:rsidRDefault="002F2F0E" w:rsidP="00162D3C">
      <w:pPr>
        <w:spacing w:line="220" w:lineRule="atLeast"/>
        <w:ind w:firstLineChars="250" w:firstLine="550"/>
      </w:pPr>
      <w:r>
        <w:rPr>
          <w:rFonts w:hint="eastAsia"/>
        </w:rPr>
        <w:t>3.</w:t>
      </w:r>
      <w:r w:rsidRPr="002F2F0E">
        <w:rPr>
          <w:rFonts w:hint="eastAsia"/>
        </w:rPr>
        <w:t xml:space="preserve"> </w:t>
      </w:r>
      <w:r w:rsidRPr="002F2F0E">
        <w:rPr>
          <w:rFonts w:hint="eastAsia"/>
        </w:rPr>
        <w:t>《关于推动创新创业高质量发展打造“双创”升级版的实施意见》（甬政发〔</w:t>
      </w:r>
      <w:r w:rsidRPr="002F2F0E">
        <w:rPr>
          <w:rFonts w:hint="eastAsia"/>
        </w:rPr>
        <w:t>2019</w:t>
      </w:r>
      <w:r w:rsidRPr="002F2F0E">
        <w:rPr>
          <w:rFonts w:hint="eastAsia"/>
        </w:rPr>
        <w:t>〕</w:t>
      </w:r>
      <w:r w:rsidRPr="002F2F0E">
        <w:rPr>
          <w:rFonts w:hint="eastAsia"/>
        </w:rPr>
        <w:t>66</w:t>
      </w:r>
      <w:r w:rsidRPr="002F2F0E">
        <w:rPr>
          <w:rFonts w:hint="eastAsia"/>
        </w:rPr>
        <w:t>号）</w:t>
      </w:r>
    </w:p>
    <w:p w:rsidR="00162D3C" w:rsidRDefault="00162D3C" w:rsidP="00D31D50">
      <w:pPr>
        <w:spacing w:line="220" w:lineRule="atLeast"/>
        <w:rPr>
          <w:b/>
        </w:rPr>
      </w:pPr>
    </w:p>
    <w:p w:rsidR="00162D3C" w:rsidRDefault="00162D3C"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0132EE" w:rsidRDefault="000132EE" w:rsidP="00D31D50">
      <w:pPr>
        <w:spacing w:line="220" w:lineRule="atLeast"/>
        <w:rPr>
          <w:b/>
        </w:rPr>
      </w:pPr>
    </w:p>
    <w:p w:rsidR="00162D3C" w:rsidRDefault="00162D3C" w:rsidP="00D31D50">
      <w:pPr>
        <w:spacing w:line="220" w:lineRule="atLeast"/>
        <w:rPr>
          <w:b/>
        </w:rPr>
      </w:pPr>
    </w:p>
    <w:p w:rsidR="00C22C93" w:rsidRPr="00FC7AAB" w:rsidRDefault="004B183E" w:rsidP="00D31D50">
      <w:pPr>
        <w:spacing w:line="220" w:lineRule="atLeast"/>
        <w:rPr>
          <w:b/>
        </w:rPr>
      </w:pPr>
      <w:r>
        <w:rPr>
          <w:rFonts w:hint="eastAsia"/>
          <w:b/>
        </w:rPr>
        <w:t>12.</w:t>
      </w:r>
      <w:r w:rsidR="00C22C93" w:rsidRPr="00FC7AAB">
        <w:rPr>
          <w:rFonts w:hint="eastAsia"/>
          <w:b/>
        </w:rPr>
        <w:t>智团创业：</w:t>
      </w:r>
    </w:p>
    <w:p w:rsidR="00AE4243" w:rsidRDefault="00C22C93" w:rsidP="00AE4243">
      <w:pPr>
        <w:spacing w:line="220" w:lineRule="atLeast"/>
      </w:pPr>
      <w:r w:rsidRPr="002D7CB7">
        <w:rPr>
          <w:rFonts w:hint="eastAsia"/>
          <w:highlight w:val="cyan"/>
        </w:rPr>
        <w:t>认定条件：</w:t>
      </w:r>
    </w:p>
    <w:p w:rsidR="00AE4243" w:rsidRDefault="00AE4243" w:rsidP="00AE4243">
      <w:pPr>
        <w:spacing w:line="220" w:lineRule="atLeast"/>
        <w:ind w:firstLineChars="200" w:firstLine="440"/>
      </w:pPr>
      <w:r>
        <w:rPr>
          <w:rFonts w:hint="eastAsia"/>
        </w:rPr>
        <w:t>（一）已备案为市创新型初创企业；</w:t>
      </w:r>
    </w:p>
    <w:p w:rsidR="00AE4243" w:rsidRDefault="00AE4243" w:rsidP="00AE4243">
      <w:pPr>
        <w:spacing w:line="220" w:lineRule="atLeast"/>
      </w:pPr>
      <w:r>
        <w:rPr>
          <w:rFonts w:hint="eastAsia"/>
        </w:rPr>
        <w:t xml:space="preserve"> </w:t>
      </w:r>
      <w:r>
        <w:rPr>
          <w:rFonts w:hint="eastAsia"/>
        </w:rPr>
        <w:t xml:space="preserve">　　（二）创业团队主要成员来自海外高层次人才、大学毕业生，或者是高等院校、科研院所、大中型企业的科技人员；</w:t>
      </w:r>
    </w:p>
    <w:p w:rsidR="00AE4243" w:rsidRDefault="00AE4243" w:rsidP="00AE4243">
      <w:pPr>
        <w:spacing w:line="220" w:lineRule="atLeast"/>
      </w:pPr>
      <w:r>
        <w:rPr>
          <w:rFonts w:hint="eastAsia"/>
        </w:rPr>
        <w:t xml:space="preserve"> </w:t>
      </w:r>
      <w:r>
        <w:rPr>
          <w:rFonts w:hint="eastAsia"/>
        </w:rPr>
        <w:t xml:space="preserve">　　（三）具备一定的技术与市场成熟度，产品开发潜力大、成长性好；</w:t>
      </w:r>
    </w:p>
    <w:p w:rsidR="00AE4243" w:rsidRDefault="00AE4243" w:rsidP="00AE4243">
      <w:pPr>
        <w:spacing w:line="220" w:lineRule="atLeast"/>
      </w:pPr>
      <w:r>
        <w:rPr>
          <w:rFonts w:hint="eastAsia"/>
        </w:rPr>
        <w:t xml:space="preserve"> </w:t>
      </w:r>
      <w:r>
        <w:rPr>
          <w:rFonts w:hint="eastAsia"/>
        </w:rPr>
        <w:t xml:space="preserve">　　（四）具有稳定的研发团队、必要的研发条件和稳定的研发投入，以及健全的财务管理制度和会计核算体系；</w:t>
      </w:r>
    </w:p>
    <w:p w:rsidR="00C22C93" w:rsidRPr="002D7CB7" w:rsidRDefault="00AE4243" w:rsidP="00AE4243">
      <w:pPr>
        <w:spacing w:line="220" w:lineRule="atLeast"/>
        <w:rPr>
          <w:highlight w:val="cyan"/>
        </w:rPr>
      </w:pPr>
      <w:r>
        <w:rPr>
          <w:rFonts w:hint="eastAsia"/>
        </w:rPr>
        <w:t xml:space="preserve"> </w:t>
      </w:r>
      <w:r>
        <w:rPr>
          <w:rFonts w:hint="eastAsia"/>
        </w:rPr>
        <w:t xml:space="preserve">　　（五）应用的科技成果由创业团队自主研发，并拥有自主知识产权。</w:t>
      </w:r>
    </w:p>
    <w:p w:rsidR="00C22C93" w:rsidRDefault="00C22C93" w:rsidP="00C22C93">
      <w:pPr>
        <w:spacing w:line="220" w:lineRule="atLeast"/>
        <w:rPr>
          <w:highlight w:val="cyan"/>
        </w:rPr>
      </w:pPr>
      <w:r w:rsidRPr="002D7CB7">
        <w:rPr>
          <w:rFonts w:hint="eastAsia"/>
          <w:highlight w:val="cyan"/>
        </w:rPr>
        <w:t>优惠政策：</w:t>
      </w:r>
    </w:p>
    <w:p w:rsidR="00FC05F3" w:rsidRPr="002D7CB7" w:rsidRDefault="00FC05F3" w:rsidP="00FC05F3">
      <w:pPr>
        <w:spacing w:line="220" w:lineRule="atLeast"/>
        <w:ind w:firstLineChars="200" w:firstLine="440"/>
        <w:rPr>
          <w:highlight w:val="cyan"/>
        </w:rPr>
      </w:pPr>
      <w:r w:rsidRPr="00FC05F3">
        <w:rPr>
          <w:rFonts w:hint="eastAsia"/>
        </w:rPr>
        <w:t>对于列入智团创业计划立项支持的创新型初创企业，认定为创新型初创示范企业。结合项目总投入、技术领域和研发周期，给予每家不超过</w:t>
      </w:r>
      <w:r w:rsidRPr="00FC05F3">
        <w:rPr>
          <w:rFonts w:hint="eastAsia"/>
        </w:rPr>
        <w:t>50</w:t>
      </w:r>
      <w:r w:rsidRPr="00FC05F3">
        <w:rPr>
          <w:rFonts w:hint="eastAsia"/>
        </w:rPr>
        <w:t>万元的资助（资助金额不超过企业实际到位的注册资本金，以及不超过项目总投入的</w:t>
      </w:r>
      <w:r w:rsidRPr="00FC05F3">
        <w:rPr>
          <w:rFonts w:hint="eastAsia"/>
        </w:rPr>
        <w:t>30%</w:t>
      </w:r>
      <w:r w:rsidRPr="00FC05F3">
        <w:rPr>
          <w:rFonts w:hint="eastAsia"/>
        </w:rPr>
        <w:t>）。</w:t>
      </w:r>
    </w:p>
    <w:p w:rsidR="007C17E0" w:rsidRDefault="00C22C93" w:rsidP="007C17E0">
      <w:pPr>
        <w:spacing w:line="220" w:lineRule="atLeast"/>
      </w:pPr>
      <w:r w:rsidRPr="002D7CB7">
        <w:rPr>
          <w:rFonts w:hint="eastAsia"/>
          <w:highlight w:val="cyan"/>
        </w:rPr>
        <w:t>管理办法：</w:t>
      </w:r>
      <w:r w:rsidR="007C17E0" w:rsidRPr="007C17E0">
        <w:rPr>
          <w:rFonts w:hint="eastAsia"/>
        </w:rPr>
        <w:t>《宁波市智团创业计划与创新型初创企业管理暂行办法》（甬科高〔</w:t>
      </w:r>
      <w:r w:rsidR="007C17E0" w:rsidRPr="007C17E0">
        <w:rPr>
          <w:rFonts w:hint="eastAsia"/>
        </w:rPr>
        <w:t>2013</w:t>
      </w:r>
      <w:r w:rsidR="007C17E0" w:rsidRPr="007C17E0">
        <w:rPr>
          <w:rFonts w:hint="eastAsia"/>
        </w:rPr>
        <w:t>〕</w:t>
      </w:r>
      <w:r w:rsidR="007C17E0" w:rsidRPr="007C17E0">
        <w:rPr>
          <w:rFonts w:hint="eastAsia"/>
        </w:rPr>
        <w:t>99</w:t>
      </w:r>
      <w:r w:rsidR="007C17E0" w:rsidRPr="007C17E0">
        <w:rPr>
          <w:rFonts w:hint="eastAsia"/>
        </w:rPr>
        <w:t>号）</w:t>
      </w:r>
    </w:p>
    <w:p w:rsidR="007C17E0" w:rsidRDefault="007C17E0" w:rsidP="007C17E0">
      <w:pPr>
        <w:spacing w:line="220" w:lineRule="atLeast"/>
        <w:jc w:val="center"/>
      </w:pPr>
      <w:r w:rsidRPr="007C17E0">
        <w:rPr>
          <w:rFonts w:hint="eastAsia"/>
        </w:rPr>
        <w:t>关于印发宁波市智团创业计划与创新型初创企业管理暂行办法的通知</w:t>
      </w:r>
      <w:r w:rsidRPr="007C17E0">
        <w:rPr>
          <w:rFonts w:hint="eastAsia"/>
        </w:rPr>
        <w:t xml:space="preserve">  http://kjj.ningbo.gov.cn/art/2013/10/8/art_1229055944_708253.html</w:t>
      </w:r>
    </w:p>
    <w:p w:rsidR="007C17E0" w:rsidRDefault="007C17E0" w:rsidP="007C17E0">
      <w:pPr>
        <w:spacing w:line="220" w:lineRule="atLeast"/>
        <w:jc w:val="center"/>
      </w:pPr>
      <w:commentRangeStart w:id="4"/>
      <w:r>
        <w:rPr>
          <w:rFonts w:hint="eastAsia"/>
        </w:rPr>
        <w:t>宁波市智团创业计划与创新型初创企业管理暂行办法</w:t>
      </w:r>
      <w:commentRangeEnd w:id="4"/>
      <w:r w:rsidR="00F97248">
        <w:rPr>
          <w:rStyle w:val="a8"/>
        </w:rPr>
        <w:commentReference w:id="4"/>
      </w:r>
    </w:p>
    <w:p w:rsidR="007C17E0" w:rsidRDefault="007C17E0" w:rsidP="007C17E0">
      <w:pPr>
        <w:spacing w:line="220" w:lineRule="atLeast"/>
      </w:pPr>
      <w:r>
        <w:rPr>
          <w:rFonts w:hint="eastAsia"/>
        </w:rPr>
        <w:t xml:space="preserve">　　第一条为支持科技人员创办领办创新型企业，促进科技成果转化，推进战略性新兴产业发展，根据《关于实施“科技领航计划”加快推进创新型企业发展的意见》（甬政发〔</w:t>
      </w:r>
      <w:r>
        <w:rPr>
          <w:rFonts w:hint="eastAsia"/>
        </w:rPr>
        <w:t>2013</w:t>
      </w:r>
      <w:r>
        <w:rPr>
          <w:rFonts w:hint="eastAsia"/>
        </w:rPr>
        <w:t>〕</w:t>
      </w:r>
      <w:r>
        <w:rPr>
          <w:rFonts w:hint="eastAsia"/>
        </w:rPr>
        <w:t>14</w:t>
      </w:r>
      <w:r>
        <w:rPr>
          <w:rFonts w:hint="eastAsia"/>
        </w:rPr>
        <w:t>号）精神，并结合《宁波市科技计划项目管理办法（修订）》（甬科计〔</w:t>
      </w:r>
      <w:r>
        <w:rPr>
          <w:rFonts w:hint="eastAsia"/>
        </w:rPr>
        <w:t>2013</w:t>
      </w:r>
      <w:r>
        <w:rPr>
          <w:rFonts w:hint="eastAsia"/>
        </w:rPr>
        <w:t>〕</w:t>
      </w:r>
      <w:r>
        <w:rPr>
          <w:rFonts w:hint="eastAsia"/>
        </w:rPr>
        <w:t>98</w:t>
      </w:r>
      <w:r>
        <w:rPr>
          <w:rFonts w:hint="eastAsia"/>
        </w:rPr>
        <w:t>号）要求，制订本办法。</w:t>
      </w:r>
    </w:p>
    <w:p w:rsidR="007C17E0" w:rsidRDefault="007C17E0" w:rsidP="007C17E0">
      <w:pPr>
        <w:spacing w:line="220" w:lineRule="atLeast"/>
      </w:pPr>
      <w:r>
        <w:rPr>
          <w:rFonts w:hint="eastAsia"/>
        </w:rPr>
        <w:t xml:space="preserve"> </w:t>
      </w:r>
      <w:r>
        <w:rPr>
          <w:rFonts w:hint="eastAsia"/>
        </w:rPr>
        <w:t xml:space="preserve">　　第二条市科技局会同市财政局按照“择优认定、优先支持、重点培育”方式、遵循“科学、公平、公正”原则，开展智团创业计划与创新型初创企业管理工作。</w:t>
      </w:r>
    </w:p>
    <w:p w:rsidR="007C17E0" w:rsidRDefault="007C17E0" w:rsidP="007C17E0">
      <w:pPr>
        <w:spacing w:line="220" w:lineRule="atLeast"/>
      </w:pPr>
      <w:r>
        <w:rPr>
          <w:rFonts w:hint="eastAsia"/>
        </w:rPr>
        <w:t xml:space="preserve"> </w:t>
      </w:r>
      <w:r>
        <w:rPr>
          <w:rFonts w:hint="eastAsia"/>
        </w:rPr>
        <w:t xml:space="preserve">　　第三条本办法所称智团创业计划，是指海外高层次人才（海外留学来甬创新创业人才）、高校毕业生，或者高等院校、科研院所、大中型企业的科技人员携带技术、项目、团队等形式，在我市创办领办创新型初创企业，实现知识与资本、创业与创新的有机融合。</w:t>
      </w:r>
    </w:p>
    <w:p w:rsidR="007C17E0" w:rsidRDefault="007C17E0" w:rsidP="007C17E0">
      <w:pPr>
        <w:spacing w:line="220" w:lineRule="atLeast"/>
      </w:pPr>
      <w:r>
        <w:rPr>
          <w:rFonts w:hint="eastAsia"/>
        </w:rPr>
        <w:t xml:space="preserve"> </w:t>
      </w:r>
      <w:r>
        <w:rPr>
          <w:rFonts w:hint="eastAsia"/>
        </w:rPr>
        <w:t xml:space="preserve">　　第四条市创新型初创企业由所在地的县（市）区科技局、管委会科技管理部门组织认定，报市科技局核准备案后予以公布。市创新型初创企业应具备的基本条件：</w:t>
      </w:r>
    </w:p>
    <w:p w:rsidR="007C17E0" w:rsidRDefault="007C17E0" w:rsidP="007C17E0">
      <w:pPr>
        <w:spacing w:line="220" w:lineRule="atLeast"/>
      </w:pPr>
      <w:r>
        <w:rPr>
          <w:rFonts w:hint="eastAsia"/>
        </w:rPr>
        <w:t xml:space="preserve"> </w:t>
      </w:r>
      <w:r>
        <w:rPr>
          <w:rFonts w:hint="eastAsia"/>
        </w:rPr>
        <w:t xml:space="preserve">　　（一）工商注册时间一般不超过</w:t>
      </w:r>
      <w:r>
        <w:rPr>
          <w:rFonts w:hint="eastAsia"/>
        </w:rPr>
        <w:t>5</w:t>
      </w:r>
      <w:r>
        <w:rPr>
          <w:rFonts w:hint="eastAsia"/>
        </w:rPr>
        <w:t>年，尚处于种子期或初创期成长阶段；</w:t>
      </w:r>
    </w:p>
    <w:p w:rsidR="007C17E0" w:rsidRDefault="007C17E0" w:rsidP="007C17E0">
      <w:pPr>
        <w:spacing w:line="220" w:lineRule="atLeast"/>
      </w:pPr>
      <w:r>
        <w:rPr>
          <w:rFonts w:hint="eastAsia"/>
        </w:rPr>
        <w:t xml:space="preserve"> </w:t>
      </w:r>
      <w:r>
        <w:rPr>
          <w:rFonts w:hint="eastAsia"/>
        </w:rPr>
        <w:t xml:space="preserve">　　（二）企业负责人是创业团队的主要成员之一；</w:t>
      </w:r>
    </w:p>
    <w:p w:rsidR="007C17E0" w:rsidRDefault="007C17E0" w:rsidP="007C17E0">
      <w:pPr>
        <w:spacing w:line="220" w:lineRule="atLeast"/>
      </w:pPr>
      <w:r>
        <w:rPr>
          <w:rFonts w:hint="eastAsia"/>
        </w:rPr>
        <w:t xml:space="preserve"> </w:t>
      </w:r>
      <w:r>
        <w:rPr>
          <w:rFonts w:hint="eastAsia"/>
        </w:rPr>
        <w:t xml:space="preserve">　　（三）拥有核心自主知识产权或全新商业模式，具有大专以上学历的研发人员占当年职工总数的</w:t>
      </w:r>
      <w:r>
        <w:rPr>
          <w:rFonts w:hint="eastAsia"/>
        </w:rPr>
        <w:t>10%</w:t>
      </w:r>
      <w:r>
        <w:rPr>
          <w:rFonts w:hint="eastAsia"/>
        </w:rPr>
        <w:t>以上；</w:t>
      </w:r>
    </w:p>
    <w:p w:rsidR="007C17E0" w:rsidRDefault="007C17E0" w:rsidP="007C17E0">
      <w:pPr>
        <w:spacing w:line="220" w:lineRule="atLeast"/>
      </w:pPr>
      <w:r>
        <w:rPr>
          <w:rFonts w:hint="eastAsia"/>
        </w:rPr>
        <w:t xml:space="preserve"> </w:t>
      </w:r>
      <w:r>
        <w:rPr>
          <w:rFonts w:hint="eastAsia"/>
        </w:rPr>
        <w:t xml:space="preserve">　　（四）有较强的创新意识、市场开拓能力和经营管理水平；</w:t>
      </w:r>
    </w:p>
    <w:p w:rsidR="007C17E0" w:rsidRDefault="007C17E0" w:rsidP="007C17E0">
      <w:pPr>
        <w:spacing w:line="220" w:lineRule="atLeast"/>
      </w:pPr>
      <w:r>
        <w:rPr>
          <w:rFonts w:hint="eastAsia"/>
        </w:rPr>
        <w:t xml:space="preserve"> </w:t>
      </w:r>
      <w:r>
        <w:rPr>
          <w:rFonts w:hint="eastAsia"/>
        </w:rPr>
        <w:t xml:space="preserve">　　（五）注重技术创新，主导产业符合《国家重点支持的高新技术领域》或《宁波市优势产业与新兴产业投资导向目录》。</w:t>
      </w:r>
    </w:p>
    <w:p w:rsidR="007C17E0" w:rsidRDefault="007C17E0" w:rsidP="007C17E0">
      <w:pPr>
        <w:spacing w:line="220" w:lineRule="atLeast"/>
      </w:pPr>
      <w:r>
        <w:rPr>
          <w:rFonts w:hint="eastAsia"/>
        </w:rPr>
        <w:t xml:space="preserve"> </w:t>
      </w:r>
      <w:r>
        <w:rPr>
          <w:rFonts w:hint="eastAsia"/>
        </w:rPr>
        <w:t xml:space="preserve">　　第五条智团创业计划重点支持在科技企业孵化器（创业园）或加速器内的创新型初创企业，以及获得风险投资基金、创业投资引导基金、天使投资引导基金、科技信贷和科技担保等科技金融支持的创新型初创企业。</w:t>
      </w:r>
    </w:p>
    <w:p w:rsidR="007C17E0" w:rsidRDefault="007C17E0" w:rsidP="007C17E0">
      <w:pPr>
        <w:spacing w:line="220" w:lineRule="atLeast"/>
      </w:pPr>
      <w:r>
        <w:rPr>
          <w:rFonts w:hint="eastAsia"/>
        </w:rPr>
        <w:t xml:space="preserve"> </w:t>
      </w:r>
      <w:r>
        <w:rPr>
          <w:rFonts w:hint="eastAsia"/>
        </w:rPr>
        <w:t xml:space="preserve">　　第六条智团创业计划项目申报应具备的基本条件：</w:t>
      </w:r>
    </w:p>
    <w:p w:rsidR="007C17E0" w:rsidRDefault="007C17E0" w:rsidP="007C17E0">
      <w:pPr>
        <w:spacing w:line="220" w:lineRule="atLeast"/>
      </w:pPr>
      <w:r>
        <w:rPr>
          <w:rFonts w:hint="eastAsia"/>
        </w:rPr>
        <w:t xml:space="preserve"> </w:t>
      </w:r>
      <w:r>
        <w:rPr>
          <w:rFonts w:hint="eastAsia"/>
        </w:rPr>
        <w:t xml:space="preserve">　　（一）已备案为市创新型初创企业；</w:t>
      </w:r>
    </w:p>
    <w:p w:rsidR="007C17E0" w:rsidRDefault="007C17E0" w:rsidP="007C17E0">
      <w:pPr>
        <w:spacing w:line="220" w:lineRule="atLeast"/>
      </w:pPr>
      <w:r>
        <w:rPr>
          <w:rFonts w:hint="eastAsia"/>
        </w:rPr>
        <w:t xml:space="preserve"> </w:t>
      </w:r>
      <w:r>
        <w:rPr>
          <w:rFonts w:hint="eastAsia"/>
        </w:rPr>
        <w:t xml:space="preserve">　　（二）创业团队主要成员来自海外高层次人才、大学毕业生，或者是高等院校、科研院所、大中型企业的科技人员；</w:t>
      </w:r>
    </w:p>
    <w:p w:rsidR="007C17E0" w:rsidRDefault="007C17E0" w:rsidP="007C17E0">
      <w:pPr>
        <w:spacing w:line="220" w:lineRule="atLeast"/>
      </w:pPr>
      <w:r>
        <w:rPr>
          <w:rFonts w:hint="eastAsia"/>
        </w:rPr>
        <w:t xml:space="preserve"> </w:t>
      </w:r>
      <w:r>
        <w:rPr>
          <w:rFonts w:hint="eastAsia"/>
        </w:rPr>
        <w:t xml:space="preserve">　　（三）具备一定的技术与市场成熟度，产品开发潜力大、成长性好；</w:t>
      </w:r>
    </w:p>
    <w:p w:rsidR="007C17E0" w:rsidRDefault="007C17E0" w:rsidP="007C17E0">
      <w:pPr>
        <w:spacing w:line="220" w:lineRule="atLeast"/>
      </w:pPr>
      <w:r>
        <w:rPr>
          <w:rFonts w:hint="eastAsia"/>
        </w:rPr>
        <w:t xml:space="preserve"> </w:t>
      </w:r>
      <w:r>
        <w:rPr>
          <w:rFonts w:hint="eastAsia"/>
        </w:rPr>
        <w:t xml:space="preserve">　　（四）具有稳定的研发团队、必要的研发条件和稳定的研发投入，以及健全的财务管理制度和会计核算体系；</w:t>
      </w:r>
    </w:p>
    <w:p w:rsidR="007C17E0" w:rsidRDefault="007C17E0" w:rsidP="007C17E0">
      <w:pPr>
        <w:spacing w:line="220" w:lineRule="atLeast"/>
      </w:pPr>
      <w:r>
        <w:rPr>
          <w:rFonts w:hint="eastAsia"/>
        </w:rPr>
        <w:t xml:space="preserve"> </w:t>
      </w:r>
      <w:r>
        <w:rPr>
          <w:rFonts w:hint="eastAsia"/>
        </w:rPr>
        <w:t xml:space="preserve">　　（五）应用的科技成果由创业团队自主研发，并拥有自主知识产权。</w:t>
      </w:r>
    </w:p>
    <w:p w:rsidR="007C17E0" w:rsidRDefault="007C17E0" w:rsidP="007C17E0">
      <w:pPr>
        <w:spacing w:line="220" w:lineRule="atLeast"/>
      </w:pPr>
      <w:r>
        <w:rPr>
          <w:rFonts w:hint="eastAsia"/>
        </w:rPr>
        <w:t xml:space="preserve"> </w:t>
      </w:r>
      <w:r>
        <w:rPr>
          <w:rFonts w:hint="eastAsia"/>
        </w:rPr>
        <w:t xml:space="preserve">　　第七条对于列入智团创业计划立项支持的创新型初创企业，认定为创新型初创示范企业。结合项目总投入、技术领域和研发周期，给予每家不超过</w:t>
      </w:r>
      <w:r>
        <w:rPr>
          <w:rFonts w:hint="eastAsia"/>
        </w:rPr>
        <w:t>50</w:t>
      </w:r>
      <w:r>
        <w:rPr>
          <w:rFonts w:hint="eastAsia"/>
        </w:rPr>
        <w:t>万元的资助（资助金额不超过企业实际到位的注册资本金，以及不超过项目总投入的</w:t>
      </w:r>
      <w:r>
        <w:rPr>
          <w:rFonts w:hint="eastAsia"/>
        </w:rPr>
        <w:t>30%</w:t>
      </w:r>
      <w:r>
        <w:rPr>
          <w:rFonts w:hint="eastAsia"/>
        </w:rPr>
        <w:t>）。</w:t>
      </w:r>
    </w:p>
    <w:p w:rsidR="007C17E0" w:rsidRDefault="007C17E0" w:rsidP="007C17E0">
      <w:pPr>
        <w:spacing w:line="220" w:lineRule="atLeast"/>
      </w:pPr>
      <w:r>
        <w:rPr>
          <w:rFonts w:hint="eastAsia"/>
        </w:rPr>
        <w:t xml:space="preserve"> </w:t>
      </w:r>
      <w:r>
        <w:rPr>
          <w:rFonts w:hint="eastAsia"/>
        </w:rPr>
        <w:t xml:space="preserve">　　第八条财政资助经费须做到专款专用、独立核算，主要用于研发创新所必需的低值易耗品购置、委托外单位的检验或测试费用以及科技人才培养与引进等。</w:t>
      </w:r>
    </w:p>
    <w:p w:rsidR="007C17E0" w:rsidRDefault="007C17E0" w:rsidP="007C17E0">
      <w:pPr>
        <w:spacing w:line="220" w:lineRule="atLeast"/>
      </w:pPr>
      <w:r>
        <w:rPr>
          <w:rFonts w:hint="eastAsia"/>
        </w:rPr>
        <w:t xml:space="preserve"> </w:t>
      </w:r>
      <w:r>
        <w:rPr>
          <w:rFonts w:hint="eastAsia"/>
        </w:rPr>
        <w:t xml:space="preserve">　　第九条创新型初创示范企业由市本级和企业所在区（县、市）共同培育与管理。努力通过示范引领，不断将创新型初创示范企业培育成为科技型企业、高新技术企业，持续壮大高新技术企业后备梯队规模。</w:t>
      </w:r>
    </w:p>
    <w:p w:rsidR="007C17E0" w:rsidRDefault="007C17E0" w:rsidP="007C17E0">
      <w:pPr>
        <w:spacing w:line="220" w:lineRule="atLeast"/>
      </w:pPr>
      <w:r>
        <w:rPr>
          <w:rFonts w:hint="eastAsia"/>
        </w:rPr>
        <w:t xml:space="preserve"> </w:t>
      </w:r>
      <w:r>
        <w:rPr>
          <w:rFonts w:hint="eastAsia"/>
        </w:rPr>
        <w:t xml:space="preserve">　　第十条充分利用高等院校、科研院所、大学科技园和科技企业孵化器的组织枢纽，广泛进行宣传、咨询与发动，鼓励高等院校、科研院所结合实际情况制订相关配套政策。</w:t>
      </w:r>
    </w:p>
    <w:p w:rsidR="007C17E0" w:rsidRDefault="007C17E0" w:rsidP="007C17E0">
      <w:pPr>
        <w:spacing w:line="220" w:lineRule="atLeast"/>
      </w:pPr>
      <w:r>
        <w:rPr>
          <w:rFonts w:hint="eastAsia"/>
        </w:rPr>
        <w:t xml:space="preserve"> </w:t>
      </w:r>
      <w:r>
        <w:rPr>
          <w:rFonts w:hint="eastAsia"/>
        </w:rPr>
        <w:t xml:space="preserve">　　第十一条本办法由市科技局负责解释。</w:t>
      </w:r>
    </w:p>
    <w:p w:rsidR="00C22C93" w:rsidRPr="00FC5ABF" w:rsidRDefault="007C17E0" w:rsidP="007C17E0">
      <w:pPr>
        <w:spacing w:line="220" w:lineRule="atLeast"/>
      </w:pPr>
      <w:r>
        <w:rPr>
          <w:rFonts w:hint="eastAsia"/>
        </w:rPr>
        <w:t xml:space="preserve"> </w:t>
      </w:r>
      <w:r>
        <w:rPr>
          <w:rFonts w:hint="eastAsia"/>
        </w:rPr>
        <w:t xml:space="preserve">　　第十二条本办法自颁布之日起</w:t>
      </w:r>
      <w:r>
        <w:rPr>
          <w:rFonts w:hint="eastAsia"/>
        </w:rPr>
        <w:t>30</w:t>
      </w:r>
      <w:r>
        <w:rPr>
          <w:rFonts w:hint="eastAsia"/>
        </w:rPr>
        <w:t>天后施行。</w:t>
      </w:r>
    </w:p>
    <w:sectPr w:rsidR="00C22C93" w:rsidRPr="00FC5ABF" w:rsidSect="004358AB">
      <w:pgSz w:w="11906" w:h="16838"/>
      <w:pgMar w:top="1440" w:right="1800" w:bottom="1440" w:left="180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dministrator" w:date="2020-09-30T14:23:00Z" w:initials="A">
    <w:p w:rsidR="00EC0BDF" w:rsidRDefault="00EC0BDF">
      <w:pPr>
        <w:pStyle w:val="a9"/>
      </w:pPr>
      <w:r>
        <w:rPr>
          <w:rStyle w:val="a8"/>
        </w:rPr>
        <w:annotationRef/>
      </w:r>
      <w:r>
        <w:rPr>
          <w:rFonts w:hint="eastAsia"/>
        </w:rPr>
        <w:t>条件、优惠政策，下面插入一条链接，即可查看此管理办法。</w:t>
      </w:r>
    </w:p>
  </w:comment>
  <w:comment w:id="1" w:author="Administrator" w:date="2020-09-30T14:23:00Z" w:initials="A">
    <w:p w:rsidR="00EC0BDF" w:rsidRDefault="00EC0BDF">
      <w:pPr>
        <w:pStyle w:val="a9"/>
      </w:pPr>
      <w:r>
        <w:rPr>
          <w:rStyle w:val="a8"/>
        </w:rPr>
        <w:annotationRef/>
      </w:r>
      <w:r>
        <w:rPr>
          <w:rFonts w:hint="eastAsia"/>
        </w:rPr>
        <w:t>做成链接，点击即可查看本办法。</w:t>
      </w:r>
    </w:p>
  </w:comment>
  <w:comment w:id="2" w:author="Administrator" w:date="2020-09-30T14:27:00Z" w:initials="A">
    <w:p w:rsidR="00B249A0" w:rsidRDefault="00B249A0">
      <w:pPr>
        <w:pStyle w:val="a9"/>
      </w:pPr>
      <w:r>
        <w:rPr>
          <w:rStyle w:val="a8"/>
        </w:rPr>
        <w:annotationRef/>
      </w:r>
      <w:r>
        <w:rPr>
          <w:rFonts w:hint="eastAsia"/>
        </w:rPr>
        <w:t>做成链接，点击即可查看本办法。</w:t>
      </w:r>
    </w:p>
  </w:comment>
  <w:comment w:id="3" w:author="Administrator" w:date="2020-09-30T14:29:00Z" w:initials="A">
    <w:p w:rsidR="00B249A0" w:rsidRDefault="00B249A0">
      <w:pPr>
        <w:pStyle w:val="a9"/>
      </w:pPr>
      <w:r>
        <w:rPr>
          <w:rStyle w:val="a8"/>
        </w:rPr>
        <w:annotationRef/>
      </w:r>
      <w:r>
        <w:rPr>
          <w:rFonts w:hint="eastAsia"/>
        </w:rPr>
        <w:t>做成链接，点击即可查看本细则。</w:t>
      </w:r>
    </w:p>
  </w:comment>
  <w:comment w:id="4" w:author="Administrator" w:date="2020-09-30T14:30:00Z" w:initials="A">
    <w:p w:rsidR="00F97248" w:rsidRDefault="00F97248">
      <w:pPr>
        <w:pStyle w:val="a9"/>
      </w:pPr>
      <w:r>
        <w:rPr>
          <w:rStyle w:val="a8"/>
        </w:rPr>
        <w:annotationRef/>
      </w:r>
      <w:r>
        <w:rPr>
          <w:rFonts w:hint="eastAsia"/>
        </w:rPr>
        <w:t>做成链接，点击即可查看本办法。</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784A" w:rsidRDefault="001A784A" w:rsidP="00733E4A">
      <w:pPr>
        <w:spacing w:after="0"/>
      </w:pPr>
      <w:r>
        <w:separator/>
      </w:r>
    </w:p>
  </w:endnote>
  <w:endnote w:type="continuationSeparator" w:id="0">
    <w:p w:rsidR="001A784A" w:rsidRDefault="001A784A" w:rsidP="00733E4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784A" w:rsidRDefault="001A784A" w:rsidP="00733E4A">
      <w:pPr>
        <w:spacing w:after="0"/>
      </w:pPr>
      <w:r>
        <w:separator/>
      </w:r>
    </w:p>
  </w:footnote>
  <w:footnote w:type="continuationSeparator" w:id="0">
    <w:p w:rsidR="001A784A" w:rsidRDefault="001A784A" w:rsidP="00733E4A">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savePreviewPicture/>
  <w:hdrShapeDefaults>
    <o:shapedefaults v:ext="edit" spidmax="11266"/>
  </w:hdrShapeDefaults>
  <w:footnotePr>
    <w:footnote w:id="-1"/>
    <w:footnote w:id="0"/>
  </w:footnotePr>
  <w:endnotePr>
    <w:endnote w:id="-1"/>
    <w:endnote w:id="0"/>
  </w:endnotePr>
  <w:compat>
    <w:useFELayout/>
  </w:compat>
  <w:rsids>
    <w:rsidRoot w:val="00D31D50"/>
    <w:rsid w:val="000132EE"/>
    <w:rsid w:val="00044303"/>
    <w:rsid w:val="0010100E"/>
    <w:rsid w:val="00114531"/>
    <w:rsid w:val="00144366"/>
    <w:rsid w:val="001529A5"/>
    <w:rsid w:val="00162D3C"/>
    <w:rsid w:val="00192254"/>
    <w:rsid w:val="00195041"/>
    <w:rsid w:val="00195EE9"/>
    <w:rsid w:val="00196B54"/>
    <w:rsid w:val="001A719C"/>
    <w:rsid w:val="001A784A"/>
    <w:rsid w:val="001D768F"/>
    <w:rsid w:val="001E359D"/>
    <w:rsid w:val="002111B1"/>
    <w:rsid w:val="00223647"/>
    <w:rsid w:val="002267C9"/>
    <w:rsid w:val="0025343C"/>
    <w:rsid w:val="002703BF"/>
    <w:rsid w:val="002A6BC8"/>
    <w:rsid w:val="002B2644"/>
    <w:rsid w:val="002D7CB7"/>
    <w:rsid w:val="002E347D"/>
    <w:rsid w:val="002F2F0E"/>
    <w:rsid w:val="00314C46"/>
    <w:rsid w:val="00323B43"/>
    <w:rsid w:val="0035393A"/>
    <w:rsid w:val="003912F7"/>
    <w:rsid w:val="00393834"/>
    <w:rsid w:val="003B2EAD"/>
    <w:rsid w:val="003D37D8"/>
    <w:rsid w:val="003E035C"/>
    <w:rsid w:val="003E4387"/>
    <w:rsid w:val="00426133"/>
    <w:rsid w:val="004318A8"/>
    <w:rsid w:val="004358AB"/>
    <w:rsid w:val="004A5428"/>
    <w:rsid w:val="004B183E"/>
    <w:rsid w:val="005265D2"/>
    <w:rsid w:val="00546E9A"/>
    <w:rsid w:val="005910A5"/>
    <w:rsid w:val="005A3A35"/>
    <w:rsid w:val="005B182F"/>
    <w:rsid w:val="005F27E3"/>
    <w:rsid w:val="00602ABE"/>
    <w:rsid w:val="006341FD"/>
    <w:rsid w:val="006B2D52"/>
    <w:rsid w:val="006E40B8"/>
    <w:rsid w:val="006E634B"/>
    <w:rsid w:val="006F5012"/>
    <w:rsid w:val="007009FC"/>
    <w:rsid w:val="00712946"/>
    <w:rsid w:val="00733E4A"/>
    <w:rsid w:val="007526BE"/>
    <w:rsid w:val="00760984"/>
    <w:rsid w:val="00767BDA"/>
    <w:rsid w:val="00771781"/>
    <w:rsid w:val="007B3E1D"/>
    <w:rsid w:val="007C17E0"/>
    <w:rsid w:val="007E707C"/>
    <w:rsid w:val="007F76B4"/>
    <w:rsid w:val="0080466A"/>
    <w:rsid w:val="00861A3D"/>
    <w:rsid w:val="008B7726"/>
    <w:rsid w:val="008F629A"/>
    <w:rsid w:val="00943206"/>
    <w:rsid w:val="00976441"/>
    <w:rsid w:val="009A2D70"/>
    <w:rsid w:val="009D149C"/>
    <w:rsid w:val="009E65EF"/>
    <w:rsid w:val="009F28C4"/>
    <w:rsid w:val="00A30C39"/>
    <w:rsid w:val="00A80C02"/>
    <w:rsid w:val="00A867E8"/>
    <w:rsid w:val="00AB0F7F"/>
    <w:rsid w:val="00AC51B5"/>
    <w:rsid w:val="00AD7A1D"/>
    <w:rsid w:val="00AE4243"/>
    <w:rsid w:val="00B173EC"/>
    <w:rsid w:val="00B20BC8"/>
    <w:rsid w:val="00B249A0"/>
    <w:rsid w:val="00B2698A"/>
    <w:rsid w:val="00B2705E"/>
    <w:rsid w:val="00B356E9"/>
    <w:rsid w:val="00B4127E"/>
    <w:rsid w:val="00C010C2"/>
    <w:rsid w:val="00C22C93"/>
    <w:rsid w:val="00C25B98"/>
    <w:rsid w:val="00C97E9B"/>
    <w:rsid w:val="00CE193E"/>
    <w:rsid w:val="00D24778"/>
    <w:rsid w:val="00D31D50"/>
    <w:rsid w:val="00D56E0F"/>
    <w:rsid w:val="00D620C8"/>
    <w:rsid w:val="00D87D3E"/>
    <w:rsid w:val="00DA28CF"/>
    <w:rsid w:val="00DB692A"/>
    <w:rsid w:val="00E548C5"/>
    <w:rsid w:val="00E61DCD"/>
    <w:rsid w:val="00E65D47"/>
    <w:rsid w:val="00EC0BDF"/>
    <w:rsid w:val="00EC3F2A"/>
    <w:rsid w:val="00EE21F7"/>
    <w:rsid w:val="00F05103"/>
    <w:rsid w:val="00F26535"/>
    <w:rsid w:val="00F9538A"/>
    <w:rsid w:val="00F97248"/>
    <w:rsid w:val="00FA022C"/>
    <w:rsid w:val="00FC05F3"/>
    <w:rsid w:val="00FC5ABF"/>
    <w:rsid w:val="00FC7A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54"/>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341FD"/>
    <w:pPr>
      <w:spacing w:after="0"/>
    </w:pPr>
    <w:rPr>
      <w:sz w:val="18"/>
      <w:szCs w:val="18"/>
    </w:rPr>
  </w:style>
  <w:style w:type="character" w:customStyle="1" w:styleId="Char">
    <w:name w:val="批注框文本 Char"/>
    <w:basedOn w:val="a0"/>
    <w:link w:val="a3"/>
    <w:uiPriority w:val="99"/>
    <w:semiHidden/>
    <w:rsid w:val="006341FD"/>
    <w:rPr>
      <w:rFonts w:ascii="Tahoma" w:hAnsi="Tahoma"/>
      <w:sz w:val="18"/>
      <w:szCs w:val="18"/>
    </w:rPr>
  </w:style>
  <w:style w:type="table" w:styleId="a4">
    <w:name w:val="Table Grid"/>
    <w:basedOn w:val="a1"/>
    <w:uiPriority w:val="59"/>
    <w:rsid w:val="007F76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3E035C"/>
    <w:rPr>
      <w:color w:val="0000FF" w:themeColor="hyperlink"/>
      <w:u w:val="single"/>
    </w:rPr>
  </w:style>
  <w:style w:type="paragraph" w:styleId="a6">
    <w:name w:val="header"/>
    <w:basedOn w:val="a"/>
    <w:link w:val="Char0"/>
    <w:uiPriority w:val="99"/>
    <w:semiHidden/>
    <w:unhideWhenUsed/>
    <w:rsid w:val="00733E4A"/>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6"/>
    <w:uiPriority w:val="99"/>
    <w:semiHidden/>
    <w:rsid w:val="00733E4A"/>
    <w:rPr>
      <w:rFonts w:ascii="Tahoma" w:hAnsi="Tahoma"/>
      <w:sz w:val="18"/>
      <w:szCs w:val="18"/>
    </w:rPr>
  </w:style>
  <w:style w:type="paragraph" w:styleId="a7">
    <w:name w:val="footer"/>
    <w:basedOn w:val="a"/>
    <w:link w:val="Char1"/>
    <w:uiPriority w:val="99"/>
    <w:semiHidden/>
    <w:unhideWhenUsed/>
    <w:rsid w:val="00733E4A"/>
    <w:pPr>
      <w:tabs>
        <w:tab w:val="center" w:pos="4153"/>
        <w:tab w:val="right" w:pos="8306"/>
      </w:tabs>
    </w:pPr>
    <w:rPr>
      <w:sz w:val="18"/>
      <w:szCs w:val="18"/>
    </w:rPr>
  </w:style>
  <w:style w:type="character" w:customStyle="1" w:styleId="Char1">
    <w:name w:val="页脚 Char"/>
    <w:basedOn w:val="a0"/>
    <w:link w:val="a7"/>
    <w:uiPriority w:val="99"/>
    <w:semiHidden/>
    <w:rsid w:val="00733E4A"/>
    <w:rPr>
      <w:rFonts w:ascii="Tahoma" w:hAnsi="Tahoma"/>
      <w:sz w:val="18"/>
      <w:szCs w:val="18"/>
    </w:rPr>
  </w:style>
  <w:style w:type="character" w:styleId="a8">
    <w:name w:val="annotation reference"/>
    <w:basedOn w:val="a0"/>
    <w:uiPriority w:val="99"/>
    <w:semiHidden/>
    <w:unhideWhenUsed/>
    <w:rsid w:val="00EC0BDF"/>
    <w:rPr>
      <w:sz w:val="21"/>
      <w:szCs w:val="21"/>
    </w:rPr>
  </w:style>
  <w:style w:type="paragraph" w:styleId="a9">
    <w:name w:val="annotation text"/>
    <w:basedOn w:val="a"/>
    <w:link w:val="Char2"/>
    <w:uiPriority w:val="99"/>
    <w:semiHidden/>
    <w:unhideWhenUsed/>
    <w:rsid w:val="00EC0BDF"/>
  </w:style>
  <w:style w:type="character" w:customStyle="1" w:styleId="Char2">
    <w:name w:val="批注文字 Char"/>
    <w:basedOn w:val="a0"/>
    <w:link w:val="a9"/>
    <w:uiPriority w:val="99"/>
    <w:semiHidden/>
    <w:rsid w:val="00EC0BDF"/>
    <w:rPr>
      <w:rFonts w:ascii="Tahoma" w:hAnsi="Tahoma"/>
    </w:rPr>
  </w:style>
  <w:style w:type="paragraph" w:styleId="aa">
    <w:name w:val="annotation subject"/>
    <w:basedOn w:val="a9"/>
    <w:next w:val="a9"/>
    <w:link w:val="Char3"/>
    <w:uiPriority w:val="99"/>
    <w:semiHidden/>
    <w:unhideWhenUsed/>
    <w:rsid w:val="00EC0BDF"/>
    <w:rPr>
      <w:b/>
      <w:bCs/>
    </w:rPr>
  </w:style>
  <w:style w:type="character" w:customStyle="1" w:styleId="Char3">
    <w:name w:val="批注主题 Char"/>
    <w:basedOn w:val="Char2"/>
    <w:link w:val="aa"/>
    <w:uiPriority w:val="99"/>
    <w:semiHidden/>
    <w:rsid w:val="00EC0BDF"/>
    <w:rPr>
      <w:b/>
      <w:bCs/>
    </w:rPr>
  </w:style>
  <w:style w:type="paragraph" w:styleId="ab">
    <w:name w:val="Normal (Web)"/>
    <w:basedOn w:val="a"/>
    <w:uiPriority w:val="99"/>
    <w:semiHidden/>
    <w:unhideWhenUsed/>
    <w:rsid w:val="00B249A0"/>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856809">
      <w:bodyDiv w:val="1"/>
      <w:marLeft w:val="0"/>
      <w:marRight w:val="0"/>
      <w:marTop w:val="0"/>
      <w:marBottom w:val="0"/>
      <w:divBdr>
        <w:top w:val="none" w:sz="0" w:space="0" w:color="auto"/>
        <w:left w:val="none" w:sz="0" w:space="0" w:color="auto"/>
        <w:bottom w:val="none" w:sz="0" w:space="0" w:color="auto"/>
        <w:right w:val="none" w:sz="0" w:space="0" w:color="auto"/>
      </w:divBdr>
    </w:div>
    <w:div w:id="96488736">
      <w:bodyDiv w:val="1"/>
      <w:marLeft w:val="0"/>
      <w:marRight w:val="0"/>
      <w:marTop w:val="0"/>
      <w:marBottom w:val="0"/>
      <w:divBdr>
        <w:top w:val="none" w:sz="0" w:space="0" w:color="auto"/>
        <w:left w:val="none" w:sz="0" w:space="0" w:color="auto"/>
        <w:bottom w:val="none" w:sz="0" w:space="0" w:color="auto"/>
        <w:right w:val="none" w:sz="0" w:space="0" w:color="auto"/>
      </w:divBdr>
    </w:div>
    <w:div w:id="159807415">
      <w:bodyDiv w:val="1"/>
      <w:marLeft w:val="0"/>
      <w:marRight w:val="0"/>
      <w:marTop w:val="0"/>
      <w:marBottom w:val="0"/>
      <w:divBdr>
        <w:top w:val="none" w:sz="0" w:space="0" w:color="auto"/>
        <w:left w:val="none" w:sz="0" w:space="0" w:color="auto"/>
        <w:bottom w:val="none" w:sz="0" w:space="0" w:color="auto"/>
        <w:right w:val="none" w:sz="0" w:space="0" w:color="auto"/>
      </w:divBdr>
    </w:div>
    <w:div w:id="164367037">
      <w:bodyDiv w:val="1"/>
      <w:marLeft w:val="0"/>
      <w:marRight w:val="0"/>
      <w:marTop w:val="0"/>
      <w:marBottom w:val="0"/>
      <w:divBdr>
        <w:top w:val="none" w:sz="0" w:space="0" w:color="auto"/>
        <w:left w:val="none" w:sz="0" w:space="0" w:color="auto"/>
        <w:bottom w:val="none" w:sz="0" w:space="0" w:color="auto"/>
        <w:right w:val="none" w:sz="0" w:space="0" w:color="auto"/>
      </w:divBdr>
    </w:div>
    <w:div w:id="323316095">
      <w:bodyDiv w:val="1"/>
      <w:marLeft w:val="0"/>
      <w:marRight w:val="0"/>
      <w:marTop w:val="0"/>
      <w:marBottom w:val="0"/>
      <w:divBdr>
        <w:top w:val="none" w:sz="0" w:space="0" w:color="auto"/>
        <w:left w:val="none" w:sz="0" w:space="0" w:color="auto"/>
        <w:bottom w:val="none" w:sz="0" w:space="0" w:color="auto"/>
        <w:right w:val="none" w:sz="0" w:space="0" w:color="auto"/>
      </w:divBdr>
      <w:divsChild>
        <w:div w:id="1191408719">
          <w:marLeft w:val="0"/>
          <w:marRight w:val="0"/>
          <w:marTop w:val="100"/>
          <w:marBottom w:val="100"/>
          <w:divBdr>
            <w:top w:val="none" w:sz="0" w:space="0" w:color="auto"/>
            <w:left w:val="none" w:sz="0" w:space="0" w:color="auto"/>
            <w:bottom w:val="none" w:sz="0" w:space="0" w:color="auto"/>
            <w:right w:val="none" w:sz="0" w:space="0" w:color="auto"/>
          </w:divBdr>
          <w:divsChild>
            <w:div w:id="1040547744">
              <w:marLeft w:val="0"/>
              <w:marRight w:val="0"/>
              <w:marTop w:val="0"/>
              <w:marBottom w:val="0"/>
              <w:divBdr>
                <w:top w:val="single" w:sz="6" w:space="0" w:color="DEDCD8"/>
                <w:left w:val="single" w:sz="6" w:space="0" w:color="DEDCD8"/>
                <w:bottom w:val="single" w:sz="6" w:space="0" w:color="DEDCD8"/>
                <w:right w:val="single" w:sz="6" w:space="0" w:color="DEDCD8"/>
              </w:divBdr>
              <w:divsChild>
                <w:div w:id="148131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85292">
      <w:bodyDiv w:val="1"/>
      <w:marLeft w:val="0"/>
      <w:marRight w:val="0"/>
      <w:marTop w:val="0"/>
      <w:marBottom w:val="0"/>
      <w:divBdr>
        <w:top w:val="none" w:sz="0" w:space="0" w:color="auto"/>
        <w:left w:val="none" w:sz="0" w:space="0" w:color="auto"/>
        <w:bottom w:val="none" w:sz="0" w:space="0" w:color="auto"/>
        <w:right w:val="none" w:sz="0" w:space="0" w:color="auto"/>
      </w:divBdr>
    </w:div>
    <w:div w:id="557471080">
      <w:bodyDiv w:val="1"/>
      <w:marLeft w:val="0"/>
      <w:marRight w:val="0"/>
      <w:marTop w:val="0"/>
      <w:marBottom w:val="0"/>
      <w:divBdr>
        <w:top w:val="none" w:sz="0" w:space="0" w:color="auto"/>
        <w:left w:val="none" w:sz="0" w:space="0" w:color="auto"/>
        <w:bottom w:val="none" w:sz="0" w:space="0" w:color="auto"/>
        <w:right w:val="none" w:sz="0" w:space="0" w:color="auto"/>
      </w:divBdr>
    </w:div>
    <w:div w:id="599139415">
      <w:bodyDiv w:val="1"/>
      <w:marLeft w:val="0"/>
      <w:marRight w:val="0"/>
      <w:marTop w:val="0"/>
      <w:marBottom w:val="0"/>
      <w:divBdr>
        <w:top w:val="none" w:sz="0" w:space="0" w:color="auto"/>
        <w:left w:val="none" w:sz="0" w:space="0" w:color="auto"/>
        <w:bottom w:val="none" w:sz="0" w:space="0" w:color="auto"/>
        <w:right w:val="none" w:sz="0" w:space="0" w:color="auto"/>
      </w:divBdr>
    </w:div>
    <w:div w:id="688138802">
      <w:bodyDiv w:val="1"/>
      <w:marLeft w:val="0"/>
      <w:marRight w:val="0"/>
      <w:marTop w:val="0"/>
      <w:marBottom w:val="0"/>
      <w:divBdr>
        <w:top w:val="none" w:sz="0" w:space="0" w:color="auto"/>
        <w:left w:val="none" w:sz="0" w:space="0" w:color="auto"/>
        <w:bottom w:val="none" w:sz="0" w:space="0" w:color="auto"/>
        <w:right w:val="none" w:sz="0" w:space="0" w:color="auto"/>
      </w:divBdr>
    </w:div>
    <w:div w:id="1347635838">
      <w:bodyDiv w:val="1"/>
      <w:marLeft w:val="0"/>
      <w:marRight w:val="0"/>
      <w:marTop w:val="0"/>
      <w:marBottom w:val="0"/>
      <w:divBdr>
        <w:top w:val="none" w:sz="0" w:space="0" w:color="auto"/>
        <w:left w:val="none" w:sz="0" w:space="0" w:color="auto"/>
        <w:bottom w:val="none" w:sz="0" w:space="0" w:color="auto"/>
        <w:right w:val="none" w:sz="0" w:space="0" w:color="auto"/>
      </w:divBdr>
    </w:div>
    <w:div w:id="1382437365">
      <w:bodyDiv w:val="1"/>
      <w:marLeft w:val="0"/>
      <w:marRight w:val="0"/>
      <w:marTop w:val="0"/>
      <w:marBottom w:val="0"/>
      <w:divBdr>
        <w:top w:val="none" w:sz="0" w:space="0" w:color="auto"/>
        <w:left w:val="none" w:sz="0" w:space="0" w:color="auto"/>
        <w:bottom w:val="none" w:sz="0" w:space="0" w:color="auto"/>
        <w:right w:val="none" w:sz="0" w:space="0" w:color="auto"/>
      </w:divBdr>
    </w:div>
    <w:div w:id="1507095441">
      <w:bodyDiv w:val="1"/>
      <w:marLeft w:val="0"/>
      <w:marRight w:val="0"/>
      <w:marTop w:val="0"/>
      <w:marBottom w:val="0"/>
      <w:divBdr>
        <w:top w:val="none" w:sz="0" w:space="0" w:color="auto"/>
        <w:left w:val="none" w:sz="0" w:space="0" w:color="auto"/>
        <w:bottom w:val="none" w:sz="0" w:space="0" w:color="auto"/>
        <w:right w:val="none" w:sz="0" w:space="0" w:color="auto"/>
      </w:divBdr>
      <w:divsChild>
        <w:div w:id="701397773">
          <w:marLeft w:val="0"/>
          <w:marRight w:val="0"/>
          <w:marTop w:val="100"/>
          <w:marBottom w:val="100"/>
          <w:divBdr>
            <w:top w:val="none" w:sz="0" w:space="0" w:color="auto"/>
            <w:left w:val="none" w:sz="0" w:space="0" w:color="auto"/>
            <w:bottom w:val="none" w:sz="0" w:space="0" w:color="auto"/>
            <w:right w:val="none" w:sz="0" w:space="0" w:color="auto"/>
          </w:divBdr>
          <w:divsChild>
            <w:div w:id="990713211">
              <w:marLeft w:val="0"/>
              <w:marRight w:val="0"/>
              <w:marTop w:val="0"/>
              <w:marBottom w:val="0"/>
              <w:divBdr>
                <w:top w:val="single" w:sz="6" w:space="0" w:color="DEDCD8"/>
                <w:left w:val="single" w:sz="6" w:space="0" w:color="DEDCD8"/>
                <w:bottom w:val="single" w:sz="6" w:space="0" w:color="DEDCD8"/>
                <w:right w:val="single" w:sz="6" w:space="0" w:color="DEDCD8"/>
              </w:divBdr>
              <w:divsChild>
                <w:div w:id="138217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624148">
      <w:bodyDiv w:val="1"/>
      <w:marLeft w:val="0"/>
      <w:marRight w:val="0"/>
      <w:marTop w:val="0"/>
      <w:marBottom w:val="0"/>
      <w:divBdr>
        <w:top w:val="none" w:sz="0" w:space="0" w:color="auto"/>
        <w:left w:val="none" w:sz="0" w:space="0" w:color="auto"/>
        <w:bottom w:val="none" w:sz="0" w:space="0" w:color="auto"/>
        <w:right w:val="none" w:sz="0" w:space="0" w:color="auto"/>
      </w:divBdr>
      <w:divsChild>
        <w:div w:id="690036691">
          <w:marLeft w:val="0"/>
          <w:marRight w:val="0"/>
          <w:marTop w:val="100"/>
          <w:marBottom w:val="100"/>
          <w:divBdr>
            <w:top w:val="none" w:sz="0" w:space="0" w:color="auto"/>
            <w:left w:val="none" w:sz="0" w:space="0" w:color="auto"/>
            <w:bottom w:val="none" w:sz="0" w:space="0" w:color="auto"/>
            <w:right w:val="none" w:sz="0" w:space="0" w:color="auto"/>
          </w:divBdr>
          <w:divsChild>
            <w:div w:id="315456695">
              <w:marLeft w:val="0"/>
              <w:marRight w:val="0"/>
              <w:marTop w:val="0"/>
              <w:marBottom w:val="0"/>
              <w:divBdr>
                <w:top w:val="single" w:sz="6" w:space="0" w:color="DEDCD8"/>
                <w:left w:val="single" w:sz="6" w:space="0" w:color="DEDCD8"/>
                <w:bottom w:val="single" w:sz="6" w:space="0" w:color="DEDCD8"/>
                <w:right w:val="single" w:sz="6" w:space="0" w:color="DEDCD8"/>
              </w:divBdr>
              <w:divsChild>
                <w:div w:id="210707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816065">
      <w:bodyDiv w:val="1"/>
      <w:marLeft w:val="0"/>
      <w:marRight w:val="0"/>
      <w:marTop w:val="0"/>
      <w:marBottom w:val="0"/>
      <w:divBdr>
        <w:top w:val="none" w:sz="0" w:space="0" w:color="auto"/>
        <w:left w:val="none" w:sz="0" w:space="0" w:color="auto"/>
        <w:bottom w:val="none" w:sz="0" w:space="0" w:color="auto"/>
        <w:right w:val="none" w:sz="0" w:space="0" w:color="auto"/>
      </w:divBdr>
    </w:div>
    <w:div w:id="2075084787">
      <w:bodyDiv w:val="1"/>
      <w:marLeft w:val="0"/>
      <w:marRight w:val="0"/>
      <w:marTop w:val="0"/>
      <w:marBottom w:val="0"/>
      <w:divBdr>
        <w:top w:val="none" w:sz="0" w:space="0" w:color="auto"/>
        <w:left w:val="none" w:sz="0" w:space="0" w:color="auto"/>
        <w:bottom w:val="none" w:sz="0" w:space="0" w:color="auto"/>
        <w:right w:val="none" w:sz="0" w:space="0" w:color="auto"/>
      </w:divBdr>
    </w:div>
    <w:div w:id="208537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jxj.ningbo.gov.cn/art/2015/1/26/art_1229109536_621005.html"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jxj.ningbo.gov.cn/art/2017/7/24/art_1229109536_621030.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7B9B349-FFEA-4BBB-AE3B-650DEE241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4397</Words>
  <Characters>25068</Characters>
  <Application>Microsoft Office Word</Application>
  <DocSecurity>0</DocSecurity>
  <Lines>208</Lines>
  <Paragraphs>58</Paragraphs>
  <ScaleCrop>false</ScaleCrop>
  <Company/>
  <LinksUpToDate>false</LinksUpToDate>
  <CharactersWithSpaces>29407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2</cp:revision>
  <dcterms:created xsi:type="dcterms:W3CDTF">2020-10-29T02:04:00Z</dcterms:created>
  <dcterms:modified xsi:type="dcterms:W3CDTF">2020-10-29T02:04:00Z</dcterms:modified>
</cp:coreProperties>
</file>