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01822">
      <w:pPr>
        <w:spacing w:line="600" w:lineRule="exact"/>
        <w:ind w:firstLine="0" w:firstLineChars="0"/>
        <w:jc w:val="both"/>
        <w:rPr>
          <w:rFonts w:hint="eastAsia" w:ascii="Times New Roman" w:hAnsi="Times New Roman" w:eastAsia="黑体" w:cs="Times New Roman"/>
          <w:color w:val="auto"/>
          <w:kern w:val="0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auto"/>
          <w:kern w:val="0"/>
          <w:szCs w:val="32"/>
          <w:highlight w:val="none"/>
          <w:lang w:val="en-US" w:eastAsia="zh-CN"/>
        </w:rPr>
        <w:t>1</w:t>
      </w:r>
    </w:p>
    <w:p w14:paraId="4F0F4FF8">
      <w:pPr>
        <w:spacing w:before="219" w:beforeLines="50" w:line="660" w:lineRule="exact"/>
        <w:ind w:firstLine="0" w:firstLineChars="0"/>
        <w:jc w:val="center"/>
        <w:rPr>
          <w:rFonts w:hint="eastAsia" w:ascii="Times New Roman" w:hAnsi="Times New Roman" w:eastAsia="方正小标宋简体" w:cs="方正小标宋简体"/>
          <w:color w:val="auto"/>
          <w:spacing w:val="-11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-11"/>
          <w:sz w:val="44"/>
          <w:szCs w:val="44"/>
          <w:highlight w:val="none"/>
          <w:lang w:eastAsia="zh-CN"/>
        </w:rPr>
        <w:t>2026</w:t>
      </w:r>
      <w:r>
        <w:rPr>
          <w:rFonts w:hint="eastAsia" w:ascii="Times New Roman" w:hAnsi="Times New Roman" w:eastAsia="方正小标宋简体" w:cs="方正小标宋简体"/>
          <w:color w:val="auto"/>
          <w:spacing w:val="-11"/>
          <w:sz w:val="44"/>
          <w:szCs w:val="44"/>
          <w:highlight w:val="none"/>
        </w:rPr>
        <w:t>年浙江省未来工厂</w:t>
      </w:r>
      <w:r>
        <w:rPr>
          <w:rFonts w:hint="eastAsia" w:ascii="Times New Roman" w:hAnsi="Times New Roman" w:eastAsia="方正小标宋简体" w:cs="方正小标宋简体"/>
          <w:color w:val="auto"/>
          <w:spacing w:val="-11"/>
          <w:sz w:val="44"/>
          <w:szCs w:val="44"/>
          <w:highlight w:val="none"/>
          <w:lang w:eastAsia="zh-CN"/>
        </w:rPr>
        <w:t>和</w:t>
      </w:r>
      <w:r>
        <w:rPr>
          <w:rFonts w:hint="eastAsia" w:ascii="Times New Roman" w:hAnsi="Times New Roman" w:eastAsia="方正小标宋简体" w:cs="方正小标宋简体"/>
          <w:color w:val="auto"/>
          <w:spacing w:val="-11"/>
          <w:sz w:val="44"/>
          <w:szCs w:val="44"/>
          <w:highlight w:val="none"/>
        </w:rPr>
        <w:t>智能工厂</w:t>
      </w:r>
      <w:r>
        <w:rPr>
          <w:rFonts w:hint="eastAsia" w:ascii="Times New Roman" w:hAnsi="Times New Roman" w:eastAsia="方正小标宋简体" w:cs="方正小标宋简体"/>
          <w:color w:val="auto"/>
          <w:spacing w:val="-11"/>
          <w:sz w:val="44"/>
          <w:szCs w:val="44"/>
          <w:highlight w:val="none"/>
          <w:lang w:eastAsia="zh-CN"/>
        </w:rPr>
        <w:t>、</w:t>
      </w:r>
      <w:r>
        <w:rPr>
          <w:rFonts w:hint="eastAsia" w:ascii="Times New Roman" w:hAnsi="Times New Roman" w:eastAsia="方正小标宋简体" w:cs="方正小标宋简体"/>
          <w:color w:val="auto"/>
          <w:spacing w:val="-11"/>
          <w:sz w:val="44"/>
          <w:szCs w:val="44"/>
          <w:highlight w:val="none"/>
        </w:rPr>
        <w:t>数字化车间评定基本信息表</w:t>
      </w:r>
    </w:p>
    <w:p w14:paraId="6FE83FC4">
      <w:pPr>
        <w:spacing w:line="560" w:lineRule="exact"/>
        <w:ind w:firstLine="0" w:firstLineChars="0"/>
        <w:jc w:val="center"/>
        <w:rPr>
          <w:rFonts w:hint="eastAsia" w:ascii="Times New Roman" w:hAnsi="Times New Roman" w:eastAsia="楷体_GB2312" w:cs="楷体_GB2312"/>
          <w:color w:val="auto"/>
          <w:szCs w:val="32"/>
          <w:highlight w:val="none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highlight w:val="none"/>
        </w:rPr>
        <w:t>线上填写）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538"/>
        <w:gridCol w:w="921"/>
        <w:gridCol w:w="468"/>
        <w:gridCol w:w="159"/>
        <w:gridCol w:w="287"/>
        <w:gridCol w:w="221"/>
        <w:gridCol w:w="329"/>
        <w:gridCol w:w="224"/>
        <w:gridCol w:w="33"/>
        <w:gridCol w:w="548"/>
        <w:gridCol w:w="449"/>
        <w:gridCol w:w="277"/>
        <w:gridCol w:w="310"/>
        <w:gridCol w:w="100"/>
        <w:gridCol w:w="431"/>
        <w:gridCol w:w="8"/>
        <w:gridCol w:w="553"/>
        <w:gridCol w:w="118"/>
        <w:gridCol w:w="112"/>
        <w:gridCol w:w="379"/>
        <w:gridCol w:w="158"/>
        <w:gridCol w:w="920"/>
        <w:gridCol w:w="1061"/>
      </w:tblGrid>
      <w:tr w14:paraId="7F811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935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45F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（一）申报主体基本信息</w:t>
            </w:r>
          </w:p>
        </w:tc>
      </w:tr>
      <w:tr w14:paraId="15D20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8A3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企业名称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277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0B2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1C9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统一社会信用代码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EA5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311B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8C5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所属行业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8D1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注：《国民经济行业分类与代码（GB/T 4754-2017）》填写4位代码</w:t>
            </w:r>
          </w:p>
        </w:tc>
      </w:tr>
      <w:tr w14:paraId="25102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EBA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工厂地址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24A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C53F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1DE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法人代表/负责人</w:t>
            </w:r>
          </w:p>
        </w:tc>
        <w:tc>
          <w:tcPr>
            <w:tcW w:w="14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96D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DDA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企业性质</w:t>
            </w:r>
          </w:p>
        </w:tc>
        <w:tc>
          <w:tcPr>
            <w:tcW w:w="8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6F0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1C8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企业类型</w:t>
            </w:r>
          </w:p>
        </w:tc>
        <w:tc>
          <w:tcPr>
            <w:tcW w:w="2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DFE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08C2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33C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联系人</w:t>
            </w: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14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9FC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15A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职务</w:t>
            </w:r>
          </w:p>
        </w:tc>
        <w:tc>
          <w:tcPr>
            <w:tcW w:w="8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72B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B43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手机号</w:t>
            </w:r>
          </w:p>
        </w:tc>
        <w:tc>
          <w:tcPr>
            <w:tcW w:w="2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F20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697F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6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9DE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智能制造能力成熟度</w:t>
            </w:r>
          </w:p>
        </w:tc>
        <w:tc>
          <w:tcPr>
            <w:tcW w:w="1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E5D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等级</w:t>
            </w:r>
          </w:p>
        </w:tc>
        <w:tc>
          <w:tcPr>
            <w:tcW w:w="8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43A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9E7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分数</w:t>
            </w:r>
          </w:p>
        </w:tc>
        <w:tc>
          <w:tcPr>
            <w:tcW w:w="2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D18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2E85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B5A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近三年发展情况</w:t>
            </w:r>
          </w:p>
        </w:tc>
        <w:tc>
          <w:tcPr>
            <w:tcW w:w="17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5D4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总资产</w:t>
            </w:r>
          </w:p>
          <w:p w14:paraId="2A6831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（万元）</w:t>
            </w:r>
          </w:p>
        </w:tc>
        <w:tc>
          <w:tcPr>
            <w:tcW w:w="1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875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主营业务收入</w:t>
            </w:r>
          </w:p>
          <w:p w14:paraId="375379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（万元）</w:t>
            </w:r>
          </w:p>
        </w:tc>
        <w:tc>
          <w:tcPr>
            <w:tcW w:w="17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C5F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税金</w:t>
            </w:r>
          </w:p>
          <w:p w14:paraId="35B243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（万元）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313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利润</w:t>
            </w:r>
          </w:p>
          <w:p w14:paraId="166A28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（万元）</w:t>
            </w:r>
          </w:p>
        </w:tc>
      </w:tr>
      <w:tr w14:paraId="1E2F8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537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202</w:t>
            </w: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</w:t>
            </w:r>
          </w:p>
        </w:tc>
        <w:tc>
          <w:tcPr>
            <w:tcW w:w="17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5C6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C94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320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9CC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89CC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AE7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202</w:t>
            </w: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</w:t>
            </w:r>
          </w:p>
        </w:tc>
        <w:tc>
          <w:tcPr>
            <w:tcW w:w="17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593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161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97E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2A7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39AC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403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年（预估）</w:t>
            </w:r>
          </w:p>
        </w:tc>
        <w:tc>
          <w:tcPr>
            <w:tcW w:w="17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E8C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508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C84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D52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095E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EA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right="0"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是否入选过国家智能制造相关项目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C4F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sym w:font="Times New Roman" w:char="0000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是（项目名称：   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）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sym w:font="Times New Roman" w:char="0000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否</w:t>
            </w:r>
          </w:p>
        </w:tc>
      </w:tr>
      <w:tr w14:paraId="1A531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7F1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企业近三年是否发生重大安全生产事故、重大环境事故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5FB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□是（事故名称：       ）         □否</w:t>
            </w:r>
          </w:p>
        </w:tc>
      </w:tr>
      <w:tr w14:paraId="5139E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7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0CE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企业简介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79A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（发展历程、主营业务、市场份额等方面基本情况，不超过300字）</w:t>
            </w:r>
          </w:p>
        </w:tc>
      </w:tr>
      <w:tr w14:paraId="47E23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935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64D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（二）项目基本信息</w:t>
            </w:r>
          </w:p>
        </w:tc>
      </w:tr>
      <w:tr w14:paraId="39907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79E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申报类型</w:t>
            </w:r>
          </w:p>
        </w:tc>
        <w:tc>
          <w:tcPr>
            <w:tcW w:w="29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E97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未来工厂</w:t>
            </w: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7C6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领航型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头雁型</w:t>
            </w:r>
          </w:p>
          <w:p w14:paraId="54D3EA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链主型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平台型</w:t>
            </w:r>
          </w:p>
        </w:tc>
        <w:tc>
          <w:tcPr>
            <w:tcW w:w="2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7E5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离散型 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流程型</w:t>
            </w:r>
          </w:p>
        </w:tc>
      </w:tr>
      <w:tr w14:paraId="5BBCD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BE4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631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智能工厂</w:t>
            </w:r>
          </w:p>
        </w:tc>
        <w:tc>
          <w:tcPr>
            <w:tcW w:w="41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482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离散型 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流程型</w:t>
            </w:r>
          </w:p>
        </w:tc>
      </w:tr>
      <w:tr w14:paraId="765B9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463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25F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数字化车间</w:t>
            </w:r>
          </w:p>
        </w:tc>
        <w:tc>
          <w:tcPr>
            <w:tcW w:w="41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31B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离散型 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流程型</w:t>
            </w:r>
          </w:p>
        </w:tc>
      </w:tr>
      <w:tr w14:paraId="0F5C2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FEB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A53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注：以 “企业简称+主要产品+未来工厂/智能工厂/数字化车间”命名</w:t>
            </w:r>
          </w:p>
        </w:tc>
      </w:tr>
      <w:tr w14:paraId="46951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262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项目建设地址</w:t>
            </w:r>
          </w:p>
        </w:tc>
        <w:tc>
          <w:tcPr>
            <w:tcW w:w="29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4BE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B69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所在区域</w:t>
            </w:r>
          </w:p>
        </w:tc>
        <w:tc>
          <w:tcPr>
            <w:tcW w:w="2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E56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注：市/县（区、市）</w:t>
            </w:r>
          </w:p>
        </w:tc>
      </w:tr>
      <w:tr w14:paraId="07F64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5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597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项目简述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1BC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（对项目当前智能制造建设情况、建设成效、特色亮点等进行简要描述，不超过300字）</w:t>
            </w:r>
          </w:p>
        </w:tc>
      </w:tr>
      <w:tr w14:paraId="4870D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F2B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项目申报主体</w:t>
            </w:r>
          </w:p>
          <w:p w14:paraId="753614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员工总数（人）</w:t>
            </w:r>
          </w:p>
        </w:tc>
        <w:tc>
          <w:tcPr>
            <w:tcW w:w="29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596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AD9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培养智能制造</w:t>
            </w:r>
          </w:p>
          <w:p w14:paraId="0D3038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相关技术工程人员</w:t>
            </w:r>
          </w:p>
          <w:p w14:paraId="61A531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数量（人）</w:t>
            </w:r>
          </w:p>
        </w:tc>
        <w:tc>
          <w:tcPr>
            <w:tcW w:w="2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B4D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47DF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430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项目实施期限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8C1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年   月</w:t>
            </w: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至    年   月</w:t>
            </w:r>
          </w:p>
        </w:tc>
      </w:tr>
      <w:tr w14:paraId="246B6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0E9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项目建成前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年内总投资（万元）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C4C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7D4D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9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7D0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软硬件（包括企业设备购置、软件购置和其他技术咨询与服务费）总投资（万元）</w:t>
            </w:r>
          </w:p>
          <w:p w14:paraId="5D8C54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注：不包含土建和厂房投资</w:t>
            </w:r>
          </w:p>
        </w:tc>
        <w:tc>
          <w:tcPr>
            <w:tcW w:w="27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CC3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ab/>
            </w:r>
          </w:p>
        </w:tc>
        <w:tc>
          <w:tcPr>
            <w:tcW w:w="16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9C8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安全可控的核心智能制造装备（含软件及网络设备）总投资（万元）</w:t>
            </w:r>
          </w:p>
          <w:p w14:paraId="3723DD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注：指国产化智能制造装备（含软件及网络设备）应用</w:t>
            </w:r>
          </w:p>
        </w:tc>
        <w:tc>
          <w:tcPr>
            <w:tcW w:w="2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1AD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8B4A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743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项目建设整体成效</w:t>
            </w:r>
          </w:p>
        </w:tc>
        <w:tc>
          <w:tcPr>
            <w:tcW w:w="1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C07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</w:t>
            </w:r>
          </w:p>
          <w:p w14:paraId="67643C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实施前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67E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</w:t>
            </w:r>
          </w:p>
          <w:p w14:paraId="37BB94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实施后</w:t>
            </w: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FF0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实施成效</w:t>
            </w:r>
          </w:p>
        </w:tc>
        <w:tc>
          <w:tcPr>
            <w:tcW w:w="37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87F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注：计算公式供参考，如有不同可提供计算公式并备注说明，新建项目与同行业数据进行比较并备注说明</w:t>
            </w:r>
          </w:p>
        </w:tc>
      </w:tr>
      <w:tr w14:paraId="77D57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862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万元产值成本</w:t>
            </w:r>
          </w:p>
          <w:p w14:paraId="6A2102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（万元）</w:t>
            </w:r>
          </w:p>
        </w:tc>
        <w:tc>
          <w:tcPr>
            <w:tcW w:w="1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45B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79D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2C4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降低  %</w:t>
            </w:r>
          </w:p>
        </w:tc>
        <w:tc>
          <w:tcPr>
            <w:tcW w:w="37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A6C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实施后万元产值成本/实施前万元产值成本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）</w:t>
            </w:r>
          </w:p>
        </w:tc>
      </w:tr>
      <w:tr w14:paraId="5CD6D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DAF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产品不良品率（%）</w:t>
            </w:r>
          </w:p>
        </w:tc>
        <w:tc>
          <w:tcPr>
            <w:tcW w:w="1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1FF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58F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F04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降低  %</w:t>
            </w:r>
          </w:p>
        </w:tc>
        <w:tc>
          <w:tcPr>
            <w:tcW w:w="37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26D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1-（实施后年度不良品数量/实施后年度产品数量）/（实施前年度不良品数量/实施前年度产品数量）</w:t>
            </w:r>
          </w:p>
        </w:tc>
      </w:tr>
      <w:tr w14:paraId="67524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C12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产品研制周期（天）</w:t>
            </w:r>
          </w:p>
        </w:tc>
        <w:tc>
          <w:tcPr>
            <w:tcW w:w="1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D69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272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ED1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缩短  %</w:t>
            </w:r>
          </w:p>
        </w:tc>
        <w:tc>
          <w:tcPr>
            <w:tcW w:w="37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CEA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1-（实施后产品研制周期 / 实施前产品研制周期）</w:t>
            </w:r>
          </w:p>
        </w:tc>
      </w:tr>
      <w:tr w14:paraId="3D14D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47A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人均生产效率</w:t>
            </w:r>
          </w:p>
          <w:p w14:paraId="7DC4DE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（元/人/天）</w:t>
            </w:r>
          </w:p>
        </w:tc>
        <w:tc>
          <w:tcPr>
            <w:tcW w:w="1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99B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25A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F5A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提高  %</w:t>
            </w:r>
          </w:p>
        </w:tc>
        <w:tc>
          <w:tcPr>
            <w:tcW w:w="37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5AE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（实施后年度实际产出/实施后年度员工人数）/（实施前年度实际产出/实施前年度员工人数）-1</w:t>
            </w:r>
          </w:p>
        </w:tc>
      </w:tr>
      <w:tr w14:paraId="06BAA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62E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能源利用率（%）      </w:t>
            </w:r>
          </w:p>
        </w:tc>
        <w:tc>
          <w:tcPr>
            <w:tcW w:w="1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4EC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05B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371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提高  %</w:t>
            </w:r>
          </w:p>
        </w:tc>
        <w:tc>
          <w:tcPr>
            <w:tcW w:w="37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F24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（实施后总设备有效利用能量/总供给能量）/（实施前总设备有效利用能量/总供给能量）-1</w:t>
            </w:r>
          </w:p>
        </w:tc>
      </w:tr>
      <w:tr w14:paraId="2ECB0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935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77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智能制造典型应用场景建设情况</w:t>
            </w:r>
          </w:p>
          <w:p w14:paraId="726D6F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left"/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省级数字化车间至少</w:t>
            </w:r>
            <w:r>
              <w:rPr>
                <w:rFonts w:hint="eastAsia" w:asci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建设不少于5个典型应用场景，其中带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＊场景</w:t>
            </w:r>
            <w:r>
              <w:rPr>
                <w:rFonts w:hint="eastAsia" w:asci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不少于1个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42439A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left"/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省级智能工厂</w:t>
            </w:r>
            <w:r>
              <w:rPr>
                <w:rFonts w:hint="eastAsia" w:asci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应建设不少于12个典型应用场景，其中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带◎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＊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¤</w:t>
            </w:r>
            <w:r>
              <w:rPr>
                <w:rFonts w:hint="eastAsia" w:asci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均不少于1个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D75E0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left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未来工厂</w:t>
            </w:r>
            <w:r>
              <w:rPr>
                <w:rFonts w:hint="eastAsia" w:asci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应建设不少于15个典型应用场景，其中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带√、△、◎、＊、¤均不少于1个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9FD5A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left"/>
              <w:rPr>
                <w:rFonts w:hint="eastAsia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根据勾选内容</w:t>
            </w: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在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“申报书”中进行详细描述。</w:t>
            </w:r>
          </w:p>
        </w:tc>
      </w:tr>
      <w:tr w14:paraId="288C3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31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78D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十大场景</w:t>
            </w: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F6A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子场景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3E2D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</w:rPr>
              <w:t>典型</w:t>
            </w:r>
            <w:r>
              <w:rPr>
                <w:rFonts w:hint="eastAsia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应用</w:t>
            </w: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</w:rPr>
              <w:t>场景</w:t>
            </w:r>
          </w:p>
        </w:tc>
      </w:tr>
      <w:tr w14:paraId="319A3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E6EFE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数字化设计</w:t>
            </w: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054E39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工厂（车间）规划设计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14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工厂数字化规划</w:t>
            </w:r>
            <w:r>
              <w:rPr>
                <w:rFonts w:hint="eastAsia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设计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√</w:t>
            </w:r>
          </w:p>
        </w:tc>
      </w:tr>
      <w:tr w14:paraId="19D2D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85A9B6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9E713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6B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数字基础设施建设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√</w:t>
            </w:r>
          </w:p>
        </w:tc>
      </w:tr>
      <w:tr w14:paraId="4AA5A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7D450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971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13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数字孪生工厂构建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√</w:t>
            </w:r>
          </w:p>
        </w:tc>
      </w:tr>
      <w:tr w14:paraId="0ABA2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66B47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F15F36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产品设计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D5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产品数字化设计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△</w:t>
            </w:r>
          </w:p>
        </w:tc>
      </w:tr>
      <w:tr w14:paraId="75AA2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2D8BA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AC8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3A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产品虚拟验证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△</w:t>
            </w:r>
          </w:p>
        </w:tc>
      </w:tr>
      <w:tr w14:paraId="7D27D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AA3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A4D202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工艺设计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E7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工艺数字化设计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△</w:t>
            </w:r>
          </w:p>
        </w:tc>
      </w:tr>
      <w:tr w14:paraId="01EA1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00C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E12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93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制造工程优化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△</w:t>
            </w:r>
          </w:p>
        </w:tc>
      </w:tr>
      <w:tr w14:paraId="72A71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D55C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智能化生产</w:t>
            </w: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00A4F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计划调度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55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生产计划优化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347FE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C202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E7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C0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车间智能排产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27F33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DA7F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70874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生产执行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2D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生产统计跟踪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19308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FA79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ACB0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6F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生产动态调度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79399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EF41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FDD9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8A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工艺动态优化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5F161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D476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D967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19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先进过程控制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2D2E5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4094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3D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A9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人机协同作业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286C5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2A6D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80BE02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质量管控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DC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在线智能检测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6CBA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69AE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F59E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36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质量精准追溯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26A9E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DA14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14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E2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质量分析与改进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09AEB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6719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C3B61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仓储物流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E3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仓储智能管理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1F402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3634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F3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C1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物料精准配送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42BE8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7F25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579891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设备运维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1E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设备运行监控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32B55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04D1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A3F6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8A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设备故障诊断与预测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3E745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341D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5F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D1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设备维修维护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5236D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71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C6922E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安全管控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77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危险作业自动化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22AB9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9D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F0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B3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安全一体化管控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3E1F7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C5C3A9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绿色化制造</w:t>
            </w: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9C86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能源利用监测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DD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能源智能管控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614EA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4B70F0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D9C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环境排放监测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1E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污染在线管控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64F45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6DCBDF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4E70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资源循环利用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F5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碳资产全生命周期管理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3C3D7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7A7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BAD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能源综合利用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35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2EE6E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7068A7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精益化管理</w:t>
            </w: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1674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精益化组织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45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智能经营决策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¤</w:t>
            </w:r>
          </w:p>
        </w:tc>
      </w:tr>
      <w:tr w14:paraId="165CE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E36D7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31D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精益化制造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8A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数智精益管理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¤</w:t>
            </w:r>
          </w:p>
        </w:tc>
      </w:tr>
      <w:tr w14:paraId="76BD1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CB9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F230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精益化运营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91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产品精准营销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¤</w:t>
            </w:r>
          </w:p>
        </w:tc>
      </w:tr>
      <w:tr w14:paraId="740D6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EF89C8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高端化产品</w:t>
            </w: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9C1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产品价值化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72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38454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F85AB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DEBF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产品数智化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CF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5BCDB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40505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FA3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产品品质化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B0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15845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E8B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F2A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产品绿色化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0F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0B645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667D0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智慧供应链</w:t>
            </w: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5DDE1D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供应链体系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02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供应链体系</w:t>
            </w:r>
          </w:p>
        </w:tc>
      </w:tr>
      <w:tr w14:paraId="2E9A8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C39D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87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9A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供应链管理</w:t>
            </w:r>
          </w:p>
        </w:tc>
      </w:tr>
      <w:tr w14:paraId="4EF57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818CA2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EEBA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供应链管理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B7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供应链风险预警与调度</w:t>
            </w:r>
          </w:p>
        </w:tc>
      </w:tr>
      <w:tr w14:paraId="58066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D0B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47E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供应链物流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57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厂外物流智能配送</w:t>
            </w:r>
          </w:p>
        </w:tc>
      </w:tr>
      <w:tr w14:paraId="002A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057615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模型化发展</w:t>
            </w: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BEF8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业务流程模型化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50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71448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8E1C5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BF08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制造过程模型化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A6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50BB7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D1F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C942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模型能力市场化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E5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54EE9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80B691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网络化协同</w:t>
            </w: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D3F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研发设计协同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18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2E833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8B0C3C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B4C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生产制造协同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DD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网络协同制造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16176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BFFF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5D0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运维服务协同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6D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686E5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B1C26C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个性化定制</w:t>
            </w: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365942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定制化服务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E3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规模化定制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¤</w:t>
            </w:r>
          </w:p>
        </w:tc>
      </w:tr>
      <w:tr w14:paraId="03CAB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ED20B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1D1D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F5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客户主动服务</w:t>
            </w:r>
          </w:p>
        </w:tc>
      </w:tr>
      <w:tr w14:paraId="7D909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BA08F1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51C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模块化设计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5B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360AB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8D06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53DD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柔性化制造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AF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柔性产线快速换产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7A134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1E65C8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服务化延伸</w:t>
            </w: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13CD1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产品延伸服务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5D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远程运维服务</w:t>
            </w:r>
          </w:p>
        </w:tc>
      </w:tr>
      <w:tr w14:paraId="189D7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E28C4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EB30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B9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产品增值服务</w:t>
            </w:r>
          </w:p>
        </w:tc>
      </w:tr>
      <w:tr w14:paraId="7A27F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0627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2AE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产业链/供应链延伸服务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DA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372A5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3" w:hRule="exact"/>
          <w:jc w:val="center"/>
        </w:trPr>
        <w:tc>
          <w:tcPr>
            <w:tcW w:w="935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94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（四）人工智能应用情况</w:t>
            </w:r>
          </w:p>
        </w:tc>
      </w:tr>
      <w:tr w14:paraId="15444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3" w:hRule="exact"/>
          <w:jc w:val="center"/>
        </w:trPr>
        <w:tc>
          <w:tcPr>
            <w:tcW w:w="28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9D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highlight w:val="none"/>
              </w:rPr>
              <w:t>应用人工智能技术场景</w:t>
            </w:r>
            <w:r>
              <w:rPr>
                <w:rFonts w:hint="default"/>
                <w:b/>
                <w:bCs/>
                <w:color w:val="auto"/>
                <w:sz w:val="24"/>
                <w:highlight w:val="none"/>
              </w:rPr>
              <w:t>占比</w:t>
            </w:r>
          </w:p>
        </w:tc>
        <w:tc>
          <w:tcPr>
            <w:tcW w:w="20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31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eastAsia="仿宋_GB2312"/>
                <w:color w:val="auto"/>
                <w:sz w:val="24"/>
                <w:highlight w:val="none"/>
                <w:lang w:val="en-US" w:eastAsia="zh-CN"/>
              </w:rPr>
              <w:t>注：未来工厂要求</w:t>
            </w:r>
            <w:r>
              <w:rPr>
                <w:rFonts w:hint="eastAsia"/>
                <w:color w:val="auto"/>
                <w:sz w:val="24"/>
                <w:highlight w:val="none"/>
              </w:rPr>
              <w:t>不低于</w:t>
            </w:r>
            <w:r>
              <w:rPr>
                <w:rFonts w:hint="eastAsia" w:ascii="Times New Roman" w:eastAsia="仿宋_GB2312"/>
                <w:color w:val="auto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color w:val="auto"/>
                <w:sz w:val="24"/>
                <w:highlight w:val="none"/>
              </w:rPr>
              <w:t>0%</w:t>
            </w:r>
            <w:r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9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97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工厂应用人工智能模型数</w:t>
            </w:r>
          </w:p>
        </w:tc>
        <w:tc>
          <w:tcPr>
            <w:tcW w:w="2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4C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811B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8" w:hRule="exac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7C0AD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7B9FF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工业智能体/</w:t>
            </w:r>
          </w:p>
          <w:p w14:paraId="3BFC3F3B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模型名称</w:t>
            </w:r>
          </w:p>
        </w:tc>
        <w:tc>
          <w:tcPr>
            <w:tcW w:w="20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EBDAF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工业智能体/</w:t>
            </w:r>
          </w:p>
          <w:p w14:paraId="7C87C38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模型功能</w:t>
            </w:r>
          </w:p>
        </w:tc>
        <w:tc>
          <w:tcPr>
            <w:tcW w:w="19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4F2E5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典型应用场景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bidi="ar"/>
              </w:rPr>
              <w:t>名称</w:t>
            </w:r>
          </w:p>
        </w:tc>
        <w:tc>
          <w:tcPr>
            <w:tcW w:w="2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DF57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bidi="ar"/>
              </w:rPr>
              <w:t>模型提供商名称及电话</w:t>
            </w:r>
          </w:p>
          <w:p w14:paraId="14CCD4DB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bidi="ar"/>
              </w:rPr>
              <w:t>（可填自研）</w:t>
            </w:r>
          </w:p>
        </w:tc>
      </w:tr>
      <w:tr w14:paraId="37776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D9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F1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7C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FD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82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C422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72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42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22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4C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34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9C07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46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4D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05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A3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DF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D8BA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935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3B5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eastAsia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五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）联合建设单位基本信息（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自动化装备、信息系统等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主要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提供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单位）</w:t>
            </w:r>
          </w:p>
        </w:tc>
      </w:tr>
      <w:tr w14:paraId="1CBFE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0EF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单位名称</w:t>
            </w: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942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组织机构代码/统一社会信用代码</w:t>
            </w: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699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地址</w:t>
            </w:r>
          </w:p>
        </w:tc>
        <w:tc>
          <w:tcPr>
            <w:tcW w:w="16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970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主要参与建设内容与分工</w:t>
            </w:r>
          </w:p>
        </w:tc>
        <w:tc>
          <w:tcPr>
            <w:tcW w:w="1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07B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合同额（万元）</w:t>
            </w:r>
          </w:p>
        </w:tc>
        <w:tc>
          <w:tcPr>
            <w:tcW w:w="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FB5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联系人</w:t>
            </w: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C1D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联系电话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E7F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对合同与服务满意度评价</w:t>
            </w:r>
          </w:p>
        </w:tc>
      </w:tr>
      <w:tr w14:paraId="312F2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" w:hRule="atLeast"/>
          <w:jc w:val="center"/>
        </w:trPr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493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E1B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227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7FB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18B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677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75A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F4E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82FF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694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0F3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556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8ED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AEC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F3C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282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638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0B45EF83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2A92CD1-7971-466E-A995-188B38C884D1}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C1293E8-AA81-463B-BBEC-8AD8AF535DF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FAEC037-5526-4FD4-8F40-B2400C5A6F24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4F1A7778-9497-4216-A103-01180415EB3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93FD92"/>
    <w:multiLevelType w:val="singleLevel"/>
    <w:tmpl w:val="B793FD92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7A5062"/>
    <w:rsid w:val="2EA61EA4"/>
    <w:rsid w:val="6A755EF4"/>
    <w:rsid w:val="BF7A50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7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100" w:beforeAutospacing="1" w:after="100" w:afterAutospacing="1" w:line="560" w:lineRule="exact"/>
      <w:ind w:left="0" w:right="0" w:firstLine="720" w:firstLineChars="200"/>
      <w:jc w:val="left"/>
    </w:pPr>
    <w:rPr>
      <w:rFonts w:ascii="Times New Roman" w:hAnsi="Times New Roman" w:eastAsia="仿宋_GB2312" w:cs="Times New Roman"/>
      <w:kern w:val="0"/>
      <w:sz w:val="24"/>
      <w:szCs w:val="24"/>
      <w:lang w:val="en-US" w:eastAsia="zh-CN" w:bidi="ar"/>
    </w:rPr>
  </w:style>
  <w:style w:type="paragraph" w:customStyle="1" w:styleId="5">
    <w:name w:val="0"/>
    <w:qFormat/>
    <w:uiPriority w:val="0"/>
    <w:pPr>
      <w:widowControl/>
      <w:snapToGrid w:val="0"/>
    </w:pPr>
    <w:rPr>
      <w:rFonts w:ascii="Times New Roman" w:hAnsi="Times New Roman" w:eastAsia="仿宋_GB2312" w:cs="Times New Roman"/>
      <w:kern w:val="0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1125</Words>
  <Characters>1163</Characters>
  <Lines>0</Lines>
  <Paragraphs>0</Paragraphs>
  <TotalTime>0.333333333333333</TotalTime>
  <ScaleCrop>false</ScaleCrop>
  <LinksUpToDate>false</LinksUpToDate>
  <CharactersWithSpaces>1251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2026-08-26T11:07:00Z</dcterms:created>
  <dc:creator>王浩</dc:creator>
  <cp:lastModifiedBy>李统英</cp:lastModifiedBy>
  <dcterms:modified xsi:type="dcterms:W3CDTF">2026-08-31T13:51:43Z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4BBF05EDB36B470FB60E12CE9D296DA0_13</vt:lpwstr>
  </property>
</Properties>
</file>